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909" w:rsidRDefault="00B46909">
      <w:pPr>
        <w:spacing w:after="200" w:line="276" w:lineRule="auto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120765" cy="8655685"/>
            <wp:effectExtent l="19050" t="0" r="0" b="0"/>
            <wp:docPr id="1" name="Рисунок 0" descr="67ee78efd4ebbe7afe9d7a0ae16c623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5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65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A133E7" w:rsidRDefault="00A133E7" w:rsidP="00A133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133E7" w:rsidRPr="002C6DC5" w:rsidRDefault="00A133E7" w:rsidP="00A133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A133E7" w:rsidRPr="002C6DC5" w:rsidRDefault="00A133E7" w:rsidP="00A133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A133E7" w:rsidRPr="002C6DC5" w:rsidRDefault="00A133E7" w:rsidP="00A133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-Федерального государственного образовательного стандарта среднего общего образования;</w:t>
      </w:r>
    </w:p>
    <w:p w:rsidR="001A178D" w:rsidRPr="009C03CA" w:rsidRDefault="001A178D" w:rsidP="001A178D">
      <w:pPr>
        <w:spacing w:after="0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A133E7" w:rsidRPr="00F8097C" w:rsidRDefault="001A178D" w:rsidP="001A178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A133E7" w:rsidRPr="0032485E" w:rsidRDefault="00A133E7" w:rsidP="00A133E7">
      <w:pPr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16830">
        <w:rPr>
          <w:rFonts w:ascii="Times New Roman" w:hAnsi="Times New Roman" w:cs="Times New Roman"/>
          <w:color w:val="000000"/>
          <w:sz w:val="26"/>
          <w:szCs w:val="26"/>
        </w:rPr>
        <w:t>- примерной рабочей программы общеобразовательной дисциплины «Физическая культура»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1A178D" w:rsidRPr="00AA0838" w:rsidRDefault="001A178D" w:rsidP="001A178D">
      <w:pPr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A133E7" w:rsidRPr="0032485E" w:rsidRDefault="00A133E7" w:rsidP="00A133E7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A133E7" w:rsidRPr="0032485E" w:rsidRDefault="00A133E7" w:rsidP="00A133E7">
      <w:pPr>
        <w:tabs>
          <w:tab w:val="left" w:pos="705"/>
          <w:tab w:val="center" w:pos="4677"/>
        </w:tabs>
        <w:spacing w:after="0"/>
        <w:jc w:val="both"/>
        <w:rPr>
          <w:rFonts w:ascii="Times New Roman" w:eastAsia="Courier New" w:hAnsi="Times New Roman" w:cs="Times New Roman"/>
          <w:color w:val="000000" w:themeColor="text1"/>
          <w:sz w:val="26"/>
          <w:szCs w:val="26"/>
        </w:rPr>
      </w:pPr>
    </w:p>
    <w:p w:rsidR="00A133E7" w:rsidRPr="00F8097C" w:rsidRDefault="00A133E7" w:rsidP="00A133E7">
      <w:pPr>
        <w:spacing w:after="0"/>
        <w:rPr>
          <w:rFonts w:ascii="Times New Roman" w:hAnsi="Times New Roman" w:cs="Times New Roman"/>
          <w:sz w:val="26"/>
          <w:szCs w:val="26"/>
          <w:u w:val="single"/>
        </w:rPr>
      </w:pPr>
      <w:r w:rsidRPr="00F8097C">
        <w:rPr>
          <w:rFonts w:ascii="Times New Roman" w:hAnsi="Times New Roman" w:cs="Times New Roman"/>
          <w:sz w:val="26"/>
          <w:szCs w:val="26"/>
          <w:u w:val="single"/>
        </w:rPr>
        <w:t>Организация - разработчик: ГАПОУ «Казанский политехнический колледж»</w:t>
      </w:r>
    </w:p>
    <w:p w:rsidR="00A133E7" w:rsidRPr="00F8097C" w:rsidRDefault="00A133E7" w:rsidP="00A133E7">
      <w:pPr>
        <w:rPr>
          <w:rFonts w:ascii="Times New Roman" w:eastAsia="SimSun" w:hAnsi="Times New Roman" w:cs="Times New Roman"/>
          <w:sz w:val="26"/>
          <w:szCs w:val="26"/>
          <w:u w:val="single"/>
        </w:rPr>
        <w:sectPr w:rsidR="00A133E7" w:rsidRPr="00F8097C">
          <w:footerReference w:type="default" r:id="rId8"/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bookmarkStart w:id="0" w:name="_Toc6169_WPSOffice_Type1" w:displacedByCustomXml="next"/>
    <w:sdt>
      <w:sdtPr>
        <w:rPr>
          <w:rFonts w:ascii="Times New Roman" w:eastAsia="SimSun" w:hAnsi="Times New Roman" w:cs="Times New Roman"/>
          <w:sz w:val="26"/>
          <w:szCs w:val="26"/>
          <w:lang w:eastAsia="ru-RU"/>
        </w:rPr>
        <w:id w:val="147453973"/>
        <w:docPartObj>
          <w:docPartGallery w:val="Table of Contents"/>
          <w:docPartUnique/>
        </w:docPartObj>
      </w:sdtPr>
      <w:sdtContent>
        <w:p w:rsidR="00A133E7" w:rsidRPr="0032485E" w:rsidRDefault="00A133E7" w:rsidP="00A133E7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СОДЕРЖАНИЕ</w:t>
          </w:r>
        </w:p>
        <w:p w:rsidR="00A133E7" w:rsidRPr="0032485E" w:rsidRDefault="00A133E7" w:rsidP="00A133E7">
          <w:pPr>
            <w:spacing w:after="0"/>
            <w:jc w:val="center"/>
            <w:rPr>
              <w:rFonts w:ascii="Times New Roman" w:eastAsia="SimSun" w:hAnsi="Times New Roman" w:cs="Times New Roman"/>
              <w:sz w:val="26"/>
              <w:szCs w:val="26"/>
            </w:rPr>
          </w:pPr>
        </w:p>
        <w:p w:rsidR="00A133E7" w:rsidRPr="0032485E" w:rsidRDefault="00A133E7" w:rsidP="00A133E7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1.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ПАСПОРТ РАБОЧЕЙ ПРОГРАММЫ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4</w:t>
          </w:r>
        </w:p>
        <w:p w:rsidR="00A133E7" w:rsidRPr="0032485E" w:rsidRDefault="00A133E7" w:rsidP="00A133E7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2.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СТРУКТУРА И СОДЕРЖАНИЕ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  <w:t>6</w:t>
          </w:r>
        </w:p>
        <w:p w:rsidR="00A133E7" w:rsidRPr="0032485E" w:rsidRDefault="00A133E7" w:rsidP="00A133E7">
          <w:pPr>
            <w:pStyle w:val="WPSOffice1"/>
            <w:tabs>
              <w:tab w:val="right" w:leader="dot" w:pos="9639"/>
            </w:tabs>
            <w:spacing w:after="0" w:line="240" w:lineRule="auto"/>
            <w:rPr>
              <w:rFonts w:ascii="Times New Roman" w:hAnsi="Times New Roman" w:cs="Times New Roman"/>
              <w:sz w:val="26"/>
              <w:szCs w:val="26"/>
            </w:r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 xml:space="preserve">3. </w:t>
          </w:r>
          <w:r w:rsidRPr="0032485E">
            <w:rPr>
              <w:rFonts w:ascii="Times New Roman" w:eastAsia="SimSun" w:hAnsi="Times New Roman" w:cs="Times New Roman"/>
              <w:sz w:val="26"/>
              <w:szCs w:val="26"/>
            </w:rPr>
            <w:t>УСЛОВИЯ РЕАЛИЗАЦИИ ПРОГРАММЫ УЧЕБНОЙ ДИСЦИПЛИНЫ</w:t>
          </w:r>
          <w:r>
            <w:rPr>
              <w:rFonts w:ascii="Times New Roman" w:hAnsi="Times New Roman" w:cs="Times New Roman"/>
              <w:sz w:val="26"/>
              <w:szCs w:val="26"/>
            </w:rPr>
            <w:tab/>
            <w:t>23</w:t>
          </w:r>
        </w:p>
        <w:p w:rsidR="00A133E7" w:rsidRPr="0032485E" w:rsidRDefault="00A133E7" w:rsidP="00A133E7">
          <w:pPr>
            <w:pStyle w:val="WPSOffice1"/>
            <w:tabs>
              <w:tab w:val="right" w:leader="dot" w:pos="9639"/>
            </w:tabs>
            <w:spacing w:after="0" w:line="240" w:lineRule="auto"/>
            <w:ind w:left="260" w:hangingChars="100" w:hanging="260"/>
            <w:rPr>
              <w:rFonts w:ascii="Times New Roman" w:eastAsia="SimSun" w:hAnsi="Times New Roman" w:cs="Times New Roman"/>
              <w:sz w:val="26"/>
              <w:szCs w:val="26"/>
            </w:rPr>
            <w:sectPr w:rsidR="00A133E7" w:rsidRPr="0032485E">
              <w:pgSz w:w="11906" w:h="16838"/>
              <w:pgMar w:top="1134" w:right="850" w:bottom="1134" w:left="1417" w:header="720" w:footer="720" w:gutter="0"/>
              <w:cols w:space="720"/>
              <w:docGrid w:linePitch="360"/>
            </w:sectPr>
          </w:pPr>
          <w:r w:rsidRPr="0032485E">
            <w:rPr>
              <w:rFonts w:ascii="Times New Roman" w:eastAsia="SimSun" w:hAnsi="Times New Roman" w:cs="Times New Roman"/>
              <w:sz w:val="26"/>
              <w:szCs w:val="26"/>
              <w:lang w:eastAsia="en-US"/>
            </w:rPr>
            <w:t>4. КОНТРОЛЬ И ОЦЕНКА РЕЗУЛЬТАТОВ ОСВОЕНИЯ УЧЕБНОЙ ДИСЦИПЛИНЫ</w:t>
          </w:r>
          <w:r w:rsidRPr="0032485E">
            <w:rPr>
              <w:rFonts w:ascii="Times New Roman" w:hAnsi="Times New Roman" w:cs="Times New Roman"/>
              <w:sz w:val="26"/>
              <w:szCs w:val="26"/>
            </w:rPr>
            <w:tab/>
          </w:r>
          <w:bookmarkEnd w:id="0"/>
          <w:r w:rsidRPr="0032485E">
            <w:rPr>
              <w:rFonts w:ascii="Times New Roman" w:hAnsi="Times New Roman" w:cs="Times New Roman"/>
              <w:sz w:val="26"/>
              <w:szCs w:val="26"/>
            </w:rPr>
            <w:t>2</w:t>
          </w:r>
          <w:r>
            <w:rPr>
              <w:rFonts w:ascii="Times New Roman" w:hAnsi="Times New Roman" w:cs="Times New Roman"/>
              <w:sz w:val="26"/>
              <w:szCs w:val="26"/>
            </w:rPr>
            <w:t>4</w:t>
          </w:r>
        </w:p>
      </w:sdtContent>
    </w:sdt>
    <w:p w:rsidR="00A133E7" w:rsidRPr="0032485E" w:rsidRDefault="00A133E7" w:rsidP="00A133E7">
      <w:pPr>
        <w:numPr>
          <w:ilvl w:val="0"/>
          <w:numId w:val="3"/>
        </w:numPr>
        <w:tabs>
          <w:tab w:val="left" w:pos="705"/>
          <w:tab w:val="center" w:pos="4677"/>
        </w:tabs>
        <w:spacing w:after="0"/>
        <w:ind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ПАСПОРТ РАБОЧЕЙ ПРОГРАММЫ УЧЕБНОЙ ДИСЦИПЛИНЫ</w:t>
      </w:r>
    </w:p>
    <w:p w:rsidR="00A133E7" w:rsidRPr="0032485E" w:rsidRDefault="00A133E7" w:rsidP="00A133E7">
      <w:pPr>
        <w:tabs>
          <w:tab w:val="left" w:pos="705"/>
          <w:tab w:val="center" w:pos="4677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Физическая культура</w:t>
      </w:r>
    </w:p>
    <w:p w:rsidR="00A133E7" w:rsidRPr="0032485E" w:rsidRDefault="00A133E7" w:rsidP="00A133E7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133E7" w:rsidRPr="0032485E" w:rsidRDefault="00A133E7" w:rsidP="00A133E7">
      <w:pPr>
        <w:numPr>
          <w:ilvl w:val="1"/>
          <w:numId w:val="3"/>
        </w:num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Область применения программы учебной дисциплины</w:t>
      </w:r>
    </w:p>
    <w:p w:rsidR="00A133E7" w:rsidRDefault="00A133E7" w:rsidP="00A133E7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Рабочая программа учебной дисциплины является </w:t>
      </w:r>
      <w:r w:rsidRPr="0032485E">
        <w:rPr>
          <w:rFonts w:ascii="Times New Roman" w:hAnsi="Times New Roman" w:cs="Times New Roman"/>
          <w:sz w:val="26"/>
          <w:szCs w:val="26"/>
        </w:rPr>
        <w:t>частью программы подготовки специалистов среднего звена в соответствии с ФГОС по специальности СПО</w:t>
      </w:r>
      <w:r w:rsidR="001A178D">
        <w:rPr>
          <w:rFonts w:ascii="Times New Roman" w:hAnsi="Times New Roman" w:cs="Times New Roman"/>
          <w:sz w:val="26"/>
          <w:szCs w:val="26"/>
        </w:rPr>
        <w:t xml:space="preserve"> </w:t>
      </w:r>
      <w:r w:rsidR="001A178D" w:rsidRPr="009C03CA">
        <w:rPr>
          <w:rFonts w:ascii="Times New Roman" w:hAnsi="Times New Roman" w:cs="Times New Roman"/>
          <w:sz w:val="26"/>
          <w:szCs w:val="26"/>
        </w:rPr>
        <w:t>09.02.13</w:t>
      </w:r>
      <w:r w:rsidR="001A178D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1A178D"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="001A178D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1A178D" w:rsidRPr="009C03CA">
        <w:rPr>
          <w:rFonts w:ascii="Times New Roman" w:hAnsi="Times New Roman" w:cs="Times New Roman"/>
          <w:sz w:val="26"/>
          <w:szCs w:val="26"/>
        </w:rPr>
        <w:t>решений</w:t>
      </w:r>
      <w:r w:rsidR="001A178D"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="001A178D" w:rsidRPr="009C03CA">
        <w:rPr>
          <w:rFonts w:ascii="Times New Roman" w:hAnsi="Times New Roman" w:cs="Times New Roman"/>
          <w:sz w:val="26"/>
          <w:szCs w:val="26"/>
        </w:rPr>
        <w:t>с</w:t>
      </w:r>
      <w:r w:rsidR="001A178D"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="001A178D"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="001A178D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="001A178D"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="001A178D"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1A178D"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="001A178D" w:rsidRPr="006D1AAC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 </w:t>
      </w:r>
      <w:r w:rsidR="001A178D">
        <w:rPr>
          <w:rFonts w:ascii="Times New Roman" w:hAnsi="Times New Roman" w:cs="Times New Roman"/>
          <w:color w:val="000000"/>
          <w:sz w:val="26"/>
          <w:szCs w:val="26"/>
        </w:rPr>
        <w:t xml:space="preserve">09.00.00 </w:t>
      </w:r>
      <w:r w:rsidR="001A178D">
        <w:rPr>
          <w:rFonts w:ascii="Times New Roman" w:hAnsi="Times New Roman" w:cs="Times New Roman"/>
          <w:sz w:val="26"/>
          <w:szCs w:val="26"/>
        </w:rPr>
        <w:t>И</w:t>
      </w:r>
      <w:r w:rsidR="001A178D"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="001A178D">
        <w:rPr>
          <w:rFonts w:ascii="Times New Roman" w:hAnsi="Times New Roman" w:cs="Times New Roman"/>
          <w:sz w:val="26"/>
          <w:szCs w:val="26"/>
        </w:rPr>
        <w:t xml:space="preserve">. </w:t>
      </w:r>
      <w:r w:rsidRPr="0032485E">
        <w:rPr>
          <w:rFonts w:ascii="Times New Roman" w:hAnsi="Times New Roman" w:cs="Times New Roman"/>
          <w:sz w:val="26"/>
          <w:szCs w:val="26"/>
        </w:rPr>
        <w:t>Профиль получаемого профессионального образования - технический.</w:t>
      </w:r>
    </w:p>
    <w:p w:rsidR="00A133E7" w:rsidRDefault="00A133E7" w:rsidP="00A133E7">
      <w:pPr>
        <w:tabs>
          <w:tab w:val="left" w:pos="705"/>
          <w:tab w:val="center" w:pos="4677"/>
        </w:tabs>
        <w:spacing w:after="0"/>
        <w:ind w:firstLineChars="257" w:firstLine="66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«</w:t>
      </w:r>
      <w:r>
        <w:rPr>
          <w:rFonts w:ascii="Times New Roman" w:eastAsia="Calibri" w:hAnsi="Times New Roman" w:cs="Times New Roman"/>
          <w:sz w:val="26"/>
          <w:szCs w:val="26"/>
        </w:rPr>
        <w:t>Физическая культура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32485E">
        <w:rPr>
          <w:rFonts w:ascii="Times New Roman" w:eastAsia="Times New Roman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A133E7" w:rsidRPr="000B1DF5" w:rsidRDefault="00A133E7" w:rsidP="00A133E7">
      <w:pPr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B1DF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>
        <w:rPr>
          <w:rFonts w:ascii="Times New Roman" w:hAnsi="Times New Roman" w:cs="Times New Roman"/>
          <w:sz w:val="26"/>
          <w:szCs w:val="26"/>
        </w:rPr>
        <w:t>технологический</w:t>
      </w:r>
      <w:r w:rsidRPr="000B1DF5">
        <w:rPr>
          <w:rFonts w:ascii="Times New Roman" w:hAnsi="Times New Roman" w:cs="Times New Roman"/>
          <w:sz w:val="26"/>
          <w:szCs w:val="26"/>
        </w:rPr>
        <w:t>.</w:t>
      </w:r>
    </w:p>
    <w:p w:rsidR="00A133E7" w:rsidRPr="0032485E" w:rsidRDefault="00A133E7" w:rsidP="00A133E7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A133E7" w:rsidRPr="0032485E" w:rsidRDefault="00A133E7" w:rsidP="00A1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Pr="0032485E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общеобразовательной учебной дисциплины «Физическая культура»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32485E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133E7" w:rsidRPr="0032485E" w:rsidRDefault="00A133E7" w:rsidP="00A133E7">
      <w:pPr>
        <w:tabs>
          <w:tab w:val="left" w:pos="705"/>
          <w:tab w:val="center" w:pos="4677"/>
        </w:tabs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133E7" w:rsidRPr="0032485E" w:rsidRDefault="00A133E7" w:rsidP="00A1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</w:t>
      </w:r>
      <w:r w:rsidRPr="0032485E">
        <w:rPr>
          <w:rFonts w:ascii="Times New Roman" w:eastAsia="Times New Roman" w:hAnsi="Times New Roman" w:cs="Times New Roman"/>
          <w:b/>
          <w:color w:val="C00000"/>
          <w:sz w:val="26"/>
          <w:szCs w:val="26"/>
        </w:rPr>
        <w:t>:</w:t>
      </w:r>
    </w:p>
    <w:p w:rsidR="00A133E7" w:rsidRPr="0032485E" w:rsidRDefault="00A133E7" w:rsidP="00A133E7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- формирование физической культуры личности будущего профессионала, востребованного на современном рынке труда; </w:t>
      </w:r>
    </w:p>
    <w:p w:rsidR="00A133E7" w:rsidRPr="0032485E" w:rsidRDefault="00A133E7" w:rsidP="00A133E7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A133E7" w:rsidRPr="0032485E" w:rsidRDefault="00A133E7" w:rsidP="00A133E7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A133E7" w:rsidRPr="0032485E" w:rsidRDefault="00A133E7" w:rsidP="00A133E7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 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A133E7" w:rsidRPr="0032485E" w:rsidRDefault="00A133E7" w:rsidP="00A133E7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-овладение системой профессионально и жизненно значимых практических умений, и навыков, обеспечивающих сохранение и укрепление физического и психического здоровья; - освоение системы знаний о занятиях физической культурой, их роли и значении в формировании здорового образа жизни и социальных ориентаций; </w:t>
      </w:r>
    </w:p>
    <w:p w:rsidR="00A133E7" w:rsidRPr="004B0504" w:rsidRDefault="00A133E7" w:rsidP="00A133E7">
      <w:pPr>
        <w:spacing w:after="0"/>
        <w:ind w:firstLine="567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- 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A133E7" w:rsidRPr="0032485E" w:rsidRDefault="00A133E7" w:rsidP="00A133E7">
      <w:pPr>
        <w:tabs>
          <w:tab w:val="left" w:pos="705"/>
          <w:tab w:val="center" w:pos="4677"/>
        </w:tabs>
        <w:spacing w:after="0"/>
        <w:ind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A133E7" w:rsidRPr="0032485E" w:rsidRDefault="00A133E7" w:rsidP="00A133E7">
      <w:pPr>
        <w:tabs>
          <w:tab w:val="left" w:pos="705"/>
          <w:tab w:val="center" w:pos="4677"/>
        </w:tabs>
        <w:spacing w:after="0"/>
        <w:ind w:firstLine="567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личностных: </w:t>
      </w:r>
    </w:p>
    <w:p w:rsidR="00A133E7" w:rsidRPr="0032485E" w:rsidRDefault="00A133E7" w:rsidP="00A133E7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обучающихся к саморазвитию и личностному самоопределению; </w:t>
      </w:r>
    </w:p>
    <w:p w:rsidR="00A133E7" w:rsidRPr="0032485E" w:rsidRDefault="00A133E7" w:rsidP="00A133E7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</w:r>
    </w:p>
    <w:p w:rsidR="00A133E7" w:rsidRPr="0032485E" w:rsidRDefault="00A133E7" w:rsidP="00A133E7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потребность к самостоятельному использованию физической культуры как составляющей доминанты здоровья; </w:t>
      </w:r>
    </w:p>
    <w:p w:rsidR="00A133E7" w:rsidRPr="0032485E" w:rsidRDefault="00A133E7" w:rsidP="00A133E7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приобретение личного опыта творческого использования профессионально-оздоровительных средств и методов двигательной активности;</w:t>
      </w:r>
    </w:p>
    <w:p w:rsidR="00A133E7" w:rsidRPr="0032485E" w:rsidRDefault="00A133E7" w:rsidP="00A133E7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</w:r>
    </w:p>
    <w:p w:rsidR="00A133E7" w:rsidRPr="0032485E" w:rsidRDefault="00A133E7" w:rsidP="00A133E7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</w:r>
    </w:p>
    <w:p w:rsidR="00A133E7" w:rsidRPr="0032485E" w:rsidRDefault="00A133E7" w:rsidP="00A133E7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</w:r>
    </w:p>
    <w:p w:rsidR="00A133E7" w:rsidRPr="0032485E" w:rsidRDefault="00A133E7" w:rsidP="00A133E7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</w:r>
    </w:p>
    <w:p w:rsidR="00A133E7" w:rsidRPr="0032485E" w:rsidRDefault="00A133E7" w:rsidP="00A133E7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</w:r>
    </w:p>
    <w:p w:rsidR="00A133E7" w:rsidRPr="0032485E" w:rsidRDefault="00A133E7" w:rsidP="00A133E7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принятие и реализация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</w:r>
    </w:p>
    <w:p w:rsidR="00A133E7" w:rsidRPr="0032485E" w:rsidRDefault="00A133E7" w:rsidP="00A133E7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умение оказывать первую помощь при занятиях спортивно-оздоровительной деятельностью;</w:t>
      </w:r>
    </w:p>
    <w:p w:rsidR="00A133E7" w:rsidRPr="0032485E" w:rsidRDefault="00A133E7" w:rsidP="00A133E7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патриотизм, уважение к своему народу, чувство ответственности перед Родиной; </w:t>
      </w:r>
    </w:p>
    <w:p w:rsidR="00A133E7" w:rsidRPr="0032485E" w:rsidRDefault="00A133E7" w:rsidP="00A133E7">
      <w:pPr>
        <w:numPr>
          <w:ilvl w:val="0"/>
          <w:numId w:val="4"/>
        </w:numPr>
        <w:tabs>
          <w:tab w:val="left" w:pos="705"/>
          <w:tab w:val="left" w:pos="1440"/>
          <w:tab w:val="left" w:pos="1920"/>
          <w:tab w:val="left" w:pos="4320"/>
          <w:tab w:val="center" w:pos="4677"/>
        </w:tabs>
        <w:spacing w:after="0"/>
        <w:ind w:left="0" w:firstLine="567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готовность к служению Отечеству, его защите;</w:t>
      </w:r>
    </w:p>
    <w:p w:rsidR="00A133E7" w:rsidRPr="0032485E" w:rsidRDefault="00A133E7" w:rsidP="00A133E7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метапредметных: </w:t>
      </w:r>
    </w:p>
    <w:p w:rsidR="00A133E7" w:rsidRPr="0032485E" w:rsidRDefault="00A133E7" w:rsidP="00A133E7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</w:r>
    </w:p>
    <w:p w:rsidR="00A133E7" w:rsidRPr="0032485E" w:rsidRDefault="00A133E7" w:rsidP="00A133E7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</w:r>
    </w:p>
    <w:p w:rsidR="00A133E7" w:rsidRPr="0032485E" w:rsidRDefault="00A133E7" w:rsidP="00A133E7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</w:r>
    </w:p>
    <w:p w:rsidR="00A133E7" w:rsidRPr="0032485E" w:rsidRDefault="00A133E7" w:rsidP="00A133E7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готовность и способность к самостоятельной информационно-познавательной деятельности, включая умение ориентироваться в различных </w:t>
      </w:r>
      <w:r w:rsidRPr="0032485E">
        <w:rPr>
          <w:rFonts w:ascii="Times New Roman" w:eastAsia="SimSun" w:hAnsi="Times New Roman" w:cs="Times New Roman"/>
          <w:sz w:val="26"/>
          <w:szCs w:val="26"/>
        </w:rPr>
        <w:lastRenderedPageBreak/>
        <w:t xml:space="preserve">источниках информации, критически оценивать и интерпретировать информацию по физической культуре, получаемую из различных источников; </w:t>
      </w:r>
    </w:p>
    <w:p w:rsidR="00A133E7" w:rsidRPr="0032485E" w:rsidRDefault="00A133E7" w:rsidP="00A133E7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формирование навыков участия в различных видах соревновательной деятельности, моделирующих профессиональную подготовку; </w:t>
      </w:r>
    </w:p>
    <w:p w:rsidR="00A133E7" w:rsidRPr="0032485E" w:rsidRDefault="00A133E7" w:rsidP="00A133E7">
      <w:pPr>
        <w:numPr>
          <w:ilvl w:val="0"/>
          <w:numId w:val="5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безопасности; </w:t>
      </w:r>
    </w:p>
    <w:p w:rsidR="00A133E7" w:rsidRPr="0032485E" w:rsidRDefault="00A133E7" w:rsidP="00A133E7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 xml:space="preserve">предметных: </w:t>
      </w:r>
    </w:p>
    <w:p w:rsidR="00A133E7" w:rsidRPr="0032485E" w:rsidRDefault="00A133E7" w:rsidP="00A133E7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</w:r>
    </w:p>
    <w:p w:rsidR="00A133E7" w:rsidRPr="0032485E" w:rsidRDefault="00A133E7" w:rsidP="00A133E7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</w:r>
    </w:p>
    <w:p w:rsidR="00A133E7" w:rsidRPr="0032485E" w:rsidRDefault="00A133E7" w:rsidP="00A133E7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основными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 </w:t>
      </w:r>
    </w:p>
    <w:p w:rsidR="00A133E7" w:rsidRPr="0032485E" w:rsidRDefault="00A133E7" w:rsidP="00A133E7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</w:r>
    </w:p>
    <w:p w:rsidR="00A133E7" w:rsidRPr="0032485E" w:rsidRDefault="00A133E7" w:rsidP="00A133E7">
      <w:pPr>
        <w:numPr>
          <w:ilvl w:val="0"/>
          <w:numId w:val="6"/>
        </w:numPr>
        <w:tabs>
          <w:tab w:val="left" w:pos="705"/>
          <w:tab w:val="left" w:pos="1440"/>
          <w:tab w:val="center" w:pos="4677"/>
        </w:tabs>
        <w:spacing w:after="0"/>
        <w:ind w:left="0"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sz w:val="26"/>
          <w:szCs w:val="26"/>
        </w:rPr>
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физкультурно-спортивного комплекса «Готов к труду и обороне» (ГТО).</w:t>
      </w:r>
    </w:p>
    <w:p w:rsidR="00A133E7" w:rsidRPr="0032485E" w:rsidRDefault="00A133E7" w:rsidP="00A133E7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32485E">
        <w:rPr>
          <w:rFonts w:ascii="Times New Roman" w:eastAsia="SimSun" w:hAnsi="Times New Roman" w:cs="Times New Roman"/>
          <w:iCs/>
          <w:sz w:val="26"/>
          <w:szCs w:val="26"/>
        </w:rPr>
        <w:t xml:space="preserve">Выпускник, освоивший образовательную программу, должен обладать </w:t>
      </w:r>
      <w:r w:rsidRPr="0032485E">
        <w:rPr>
          <w:rFonts w:ascii="Times New Roman" w:eastAsia="SimSun" w:hAnsi="Times New Roman" w:cs="Times New Roman"/>
          <w:b/>
          <w:iCs/>
          <w:sz w:val="26"/>
          <w:szCs w:val="26"/>
        </w:rPr>
        <w:t>общими компетенциями</w:t>
      </w:r>
      <w:r w:rsidRPr="0032485E">
        <w:rPr>
          <w:rFonts w:ascii="Times New Roman" w:eastAsia="SimSun" w:hAnsi="Times New Roman" w:cs="Times New Roman"/>
          <w:iCs/>
          <w:sz w:val="26"/>
          <w:szCs w:val="26"/>
        </w:rPr>
        <w:t>:</w:t>
      </w:r>
    </w:p>
    <w:p w:rsidR="00A133E7" w:rsidRPr="00ED363D" w:rsidRDefault="00A133E7" w:rsidP="00A133E7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SimSun" w:hAnsi="Times New Roman" w:cs="Times New Roman"/>
          <w:iCs/>
          <w:sz w:val="26"/>
          <w:szCs w:val="26"/>
        </w:rPr>
      </w:pPr>
      <w:r w:rsidRPr="00ED363D">
        <w:rPr>
          <w:rFonts w:ascii="Times New Roman" w:eastAsia="SimSun" w:hAnsi="Times New Roman" w:cs="Times New Roman"/>
          <w:iCs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  <w:bookmarkStart w:id="1" w:name="100102"/>
      <w:bookmarkEnd w:id="1"/>
    </w:p>
    <w:p w:rsidR="00A133E7" w:rsidRPr="00ED363D" w:rsidRDefault="00A133E7" w:rsidP="00A133E7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A133E7" w:rsidRPr="00ED363D" w:rsidRDefault="00A133E7" w:rsidP="00A133E7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  <w:bookmarkStart w:id="2" w:name="100103"/>
      <w:bookmarkStart w:id="3" w:name="100104"/>
      <w:bookmarkEnd w:id="2"/>
      <w:bookmarkEnd w:id="3"/>
    </w:p>
    <w:p w:rsidR="00A133E7" w:rsidRPr="00ED363D" w:rsidRDefault="00A133E7" w:rsidP="00A133E7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A133E7" w:rsidRPr="00ED363D" w:rsidRDefault="00A133E7" w:rsidP="00A133E7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A133E7" w:rsidRPr="00ED363D" w:rsidRDefault="00A133E7" w:rsidP="00A133E7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A133E7" w:rsidRPr="00ED363D" w:rsidRDefault="00A133E7" w:rsidP="00A133E7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A133E7" w:rsidRPr="00ED363D" w:rsidRDefault="00A133E7" w:rsidP="00A133E7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A133E7" w:rsidRPr="001A178D" w:rsidRDefault="00A133E7" w:rsidP="001A178D">
      <w:pPr>
        <w:tabs>
          <w:tab w:val="left" w:pos="705"/>
          <w:tab w:val="center" w:pos="4677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D363D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09. Пользоваться профессиональной документацией на государственном и иностранном языках.</w:t>
      </w:r>
    </w:p>
    <w:p w:rsidR="00A133E7" w:rsidRPr="0032485E" w:rsidRDefault="00A133E7" w:rsidP="00A1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Курс обеспечен методическими пособиями и указаниями к выполнению практических работ,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A133E7" w:rsidRPr="0032485E" w:rsidRDefault="00A133E7" w:rsidP="00A133E7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133E7" w:rsidRPr="0032485E" w:rsidRDefault="00A133E7" w:rsidP="00A133E7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133E7" w:rsidRPr="0032485E" w:rsidRDefault="00A133E7" w:rsidP="00A133E7">
      <w:pPr>
        <w:numPr>
          <w:ilvl w:val="1"/>
          <w:numId w:val="3"/>
        </w:numPr>
        <w:tabs>
          <w:tab w:val="left" w:pos="1200"/>
          <w:tab w:val="left" w:pos="1440"/>
          <w:tab w:val="left" w:pos="360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Количество часов на освоение рабочей программы учебной дисциплины</w:t>
      </w:r>
    </w:p>
    <w:p w:rsidR="00A133E7" w:rsidRPr="0032485E" w:rsidRDefault="00A133E7" w:rsidP="00A133E7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учебной нагрузки обучающегося всего – 120  часов, в том числе:</w:t>
      </w:r>
    </w:p>
    <w:p w:rsidR="00A133E7" w:rsidRPr="0032485E" w:rsidRDefault="00A133E7" w:rsidP="00A133E7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  <w:r w:rsidRPr="0032485E">
        <w:rPr>
          <w:rFonts w:cs="Times New Roman"/>
          <w:sz w:val="26"/>
          <w:szCs w:val="26"/>
          <w:lang w:val="ru-RU"/>
        </w:rPr>
        <w:t>во взаимодействии с преподавателем – 120  часов.</w:t>
      </w:r>
    </w:p>
    <w:p w:rsidR="00A133E7" w:rsidRPr="0032485E" w:rsidRDefault="00A133E7" w:rsidP="00A133E7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133E7" w:rsidRPr="0032485E" w:rsidRDefault="00A133E7" w:rsidP="00A133E7">
      <w:pPr>
        <w:pStyle w:val="Standard"/>
        <w:tabs>
          <w:tab w:val="left" w:pos="420"/>
        </w:tabs>
        <w:rPr>
          <w:rFonts w:cs="Times New Roman"/>
          <w:sz w:val="26"/>
          <w:szCs w:val="26"/>
          <w:lang w:val="ru-RU"/>
        </w:rPr>
      </w:pPr>
    </w:p>
    <w:p w:rsidR="00A133E7" w:rsidRPr="0032485E" w:rsidRDefault="00A133E7" w:rsidP="00A133E7">
      <w:pPr>
        <w:pStyle w:val="Standard"/>
        <w:rPr>
          <w:rFonts w:cs="Times New Roman"/>
          <w:sz w:val="26"/>
          <w:szCs w:val="26"/>
          <w:lang w:val="ru-RU"/>
        </w:rPr>
      </w:pPr>
    </w:p>
    <w:p w:rsidR="00A133E7" w:rsidRPr="0032485E" w:rsidRDefault="00A133E7" w:rsidP="00A133E7">
      <w:pPr>
        <w:numPr>
          <w:ilvl w:val="0"/>
          <w:numId w:val="3"/>
        </w:num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СТРУКТУРА И СОДЕРЖАНИЕ УЧЕБНОЙ ДИСЦИПЛИНЫ</w:t>
      </w:r>
    </w:p>
    <w:p w:rsidR="00A133E7" w:rsidRPr="0032485E" w:rsidRDefault="00A133E7" w:rsidP="00A133E7">
      <w:p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133E7" w:rsidRPr="0032485E" w:rsidRDefault="00A133E7" w:rsidP="00A133E7">
      <w:pPr>
        <w:numPr>
          <w:ilvl w:val="1"/>
          <w:numId w:val="3"/>
        </w:numPr>
        <w:tabs>
          <w:tab w:val="left" w:pos="880"/>
        </w:tabs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Объем учебной дисциплины и виды учебной работы</w:t>
      </w:r>
    </w:p>
    <w:p w:rsidR="00A133E7" w:rsidRPr="0032485E" w:rsidRDefault="00A133E7" w:rsidP="00A133E7">
      <w:pPr>
        <w:tabs>
          <w:tab w:val="left" w:pos="880"/>
        </w:tabs>
        <w:spacing w:after="0"/>
        <w:ind w:left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tbl>
      <w:tblPr>
        <w:tblStyle w:val="a9"/>
        <w:tblW w:w="9636" w:type="dxa"/>
        <w:jc w:val="center"/>
        <w:tblLayout w:type="fixed"/>
        <w:tblLook w:val="04A0"/>
      </w:tblPr>
      <w:tblGrid>
        <w:gridCol w:w="7572"/>
        <w:gridCol w:w="2064"/>
      </w:tblGrid>
      <w:tr w:rsidR="00A133E7" w:rsidRPr="0032485E" w:rsidTr="00E81071">
        <w:trPr>
          <w:jc w:val="center"/>
        </w:trPr>
        <w:tc>
          <w:tcPr>
            <w:tcW w:w="7572" w:type="dxa"/>
            <w:vAlign w:val="center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Вид учебной работы</w:t>
            </w:r>
          </w:p>
        </w:tc>
        <w:tc>
          <w:tcPr>
            <w:tcW w:w="2064" w:type="dxa"/>
            <w:vAlign w:val="center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 xml:space="preserve">Количество </w:t>
            </w: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часов</w:t>
            </w:r>
          </w:p>
        </w:tc>
      </w:tr>
      <w:tr w:rsidR="00A133E7" w:rsidRPr="0032485E" w:rsidTr="00E81071">
        <w:trPr>
          <w:jc w:val="center"/>
        </w:trPr>
        <w:tc>
          <w:tcPr>
            <w:tcW w:w="7572" w:type="dxa"/>
          </w:tcPr>
          <w:p w:rsidR="00A133E7" w:rsidRPr="0032485E" w:rsidRDefault="00A133E7" w:rsidP="00E810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2064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133E7" w:rsidRPr="0032485E" w:rsidTr="00E81071">
        <w:trPr>
          <w:jc w:val="center"/>
        </w:trPr>
        <w:tc>
          <w:tcPr>
            <w:tcW w:w="7572" w:type="dxa"/>
          </w:tcPr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Учебная нагрузка во взаимодействии с преподавателем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в т.ч.</w:t>
            </w:r>
          </w:p>
        </w:tc>
        <w:tc>
          <w:tcPr>
            <w:tcW w:w="2064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</w:tc>
      </w:tr>
      <w:tr w:rsidR="00A133E7" w:rsidRPr="0032485E" w:rsidTr="00E81071">
        <w:trPr>
          <w:jc w:val="center"/>
        </w:trPr>
        <w:tc>
          <w:tcPr>
            <w:tcW w:w="7572" w:type="dxa"/>
          </w:tcPr>
          <w:p w:rsidR="00A133E7" w:rsidRPr="0032485E" w:rsidRDefault="00A133E7" w:rsidP="00E81071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jc w:val="center"/>
        </w:trPr>
        <w:tc>
          <w:tcPr>
            <w:tcW w:w="7572" w:type="dxa"/>
          </w:tcPr>
          <w:p w:rsidR="00A133E7" w:rsidRPr="0032485E" w:rsidRDefault="00A133E7" w:rsidP="00E81071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116</w:t>
            </w:r>
          </w:p>
        </w:tc>
      </w:tr>
      <w:tr w:rsidR="00A133E7" w:rsidRPr="0032485E" w:rsidTr="00E81071">
        <w:trPr>
          <w:jc w:val="center"/>
        </w:trPr>
        <w:tc>
          <w:tcPr>
            <w:tcW w:w="7572" w:type="dxa"/>
          </w:tcPr>
          <w:p w:rsidR="00A133E7" w:rsidRPr="0032485E" w:rsidRDefault="00A133E7" w:rsidP="00E81071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консультации</w:t>
            </w:r>
          </w:p>
        </w:tc>
        <w:tc>
          <w:tcPr>
            <w:tcW w:w="2064" w:type="dxa"/>
          </w:tcPr>
          <w:p w:rsidR="00A133E7" w:rsidRPr="0032485E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jc w:val="center"/>
        </w:trPr>
        <w:tc>
          <w:tcPr>
            <w:tcW w:w="7572" w:type="dxa"/>
          </w:tcPr>
          <w:p w:rsidR="00A133E7" w:rsidRPr="00DF720C" w:rsidRDefault="00A133E7" w:rsidP="00E81071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</w:pPr>
            <w:r w:rsidRPr="00DF720C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2064" w:type="dxa"/>
          </w:tcPr>
          <w:p w:rsidR="00A133E7" w:rsidRPr="0032485E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A133E7" w:rsidRPr="0032485E" w:rsidTr="00E81071">
        <w:trPr>
          <w:jc w:val="center"/>
        </w:trPr>
        <w:tc>
          <w:tcPr>
            <w:tcW w:w="7572" w:type="dxa"/>
          </w:tcPr>
          <w:p w:rsidR="00A133E7" w:rsidRPr="0032485E" w:rsidRDefault="00A133E7" w:rsidP="00E81071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2064" w:type="dxa"/>
          </w:tcPr>
          <w:p w:rsidR="00A133E7" w:rsidRPr="0032485E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133E7" w:rsidRPr="0032485E" w:rsidTr="00E81071">
        <w:trPr>
          <w:jc w:val="center"/>
        </w:trPr>
        <w:tc>
          <w:tcPr>
            <w:tcW w:w="7572" w:type="dxa"/>
          </w:tcPr>
          <w:p w:rsidR="00A133E7" w:rsidRPr="0032485E" w:rsidRDefault="00A133E7" w:rsidP="00E81071">
            <w:pPr>
              <w:tabs>
                <w:tab w:val="left" w:pos="420"/>
                <w:tab w:val="left" w:pos="930"/>
                <w:tab w:val="left" w:pos="1905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2064" w:type="dxa"/>
          </w:tcPr>
          <w:p w:rsidR="00A133E7" w:rsidRPr="0032485E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  <w:tr w:rsidR="00A133E7" w:rsidRPr="0032485E" w:rsidTr="00E81071">
        <w:trPr>
          <w:jc w:val="center"/>
        </w:trPr>
        <w:tc>
          <w:tcPr>
            <w:tcW w:w="9636" w:type="dxa"/>
            <w:gridSpan w:val="2"/>
          </w:tcPr>
          <w:p w:rsidR="00A133E7" w:rsidRPr="00303B1D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03B1D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 –  зачет, дифференцированный зачет</w:t>
            </w:r>
          </w:p>
        </w:tc>
      </w:tr>
    </w:tbl>
    <w:p w:rsidR="00A133E7" w:rsidRPr="0032485E" w:rsidRDefault="00A133E7" w:rsidP="00A133E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A133E7" w:rsidRPr="0032485E" w:rsidRDefault="00A133E7" w:rsidP="00A133E7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133E7" w:rsidRPr="0032485E" w:rsidRDefault="00A133E7" w:rsidP="00A133E7">
      <w:pPr>
        <w:spacing w:after="0"/>
        <w:ind w:left="709"/>
        <w:jc w:val="both"/>
        <w:rPr>
          <w:rFonts w:ascii="Times New Roman" w:hAnsi="Times New Roman" w:cs="Times New Roman"/>
          <w:b/>
          <w:sz w:val="26"/>
          <w:szCs w:val="26"/>
        </w:rPr>
        <w:sectPr w:rsidR="00A133E7" w:rsidRPr="0032485E">
          <w:pgSz w:w="11906" w:h="16838"/>
          <w:pgMar w:top="1134" w:right="850" w:bottom="1134" w:left="1417" w:header="720" w:footer="720" w:gutter="0"/>
          <w:cols w:space="720"/>
          <w:docGrid w:linePitch="360"/>
        </w:sectPr>
      </w:pPr>
    </w:p>
    <w:p w:rsidR="00A133E7" w:rsidRPr="00F8097C" w:rsidRDefault="00A133E7" w:rsidP="00A133E7">
      <w:pPr>
        <w:numPr>
          <w:ilvl w:val="1"/>
          <w:numId w:val="3"/>
        </w:num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lastRenderedPageBreak/>
        <w:t>Тематический план и содержание учебной дисциплины «Физическая культура»</w:t>
      </w:r>
    </w:p>
    <w:tbl>
      <w:tblPr>
        <w:tblStyle w:val="a9"/>
        <w:tblW w:w="14568" w:type="dxa"/>
        <w:tblInd w:w="109" w:type="dxa"/>
        <w:tblLayout w:type="fixed"/>
        <w:tblLook w:val="04A0"/>
      </w:tblPr>
      <w:tblGrid>
        <w:gridCol w:w="4518"/>
        <w:gridCol w:w="7536"/>
        <w:gridCol w:w="1296"/>
        <w:gridCol w:w="1218"/>
      </w:tblGrid>
      <w:tr w:rsidR="00A133E7" w:rsidRPr="0032485E" w:rsidTr="00E81071">
        <w:tc>
          <w:tcPr>
            <w:tcW w:w="4518" w:type="dxa"/>
            <w:vAlign w:val="center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br w:type="page"/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7536" w:type="dxa"/>
            <w:vAlign w:val="center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iCs/>
                <w:sz w:val="26"/>
                <w:szCs w:val="26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296" w:type="dxa"/>
            <w:vAlign w:val="center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макс./ теор./ конс./пр.</w:t>
            </w:r>
          </w:p>
        </w:tc>
        <w:tc>
          <w:tcPr>
            <w:tcW w:w="1218" w:type="dxa"/>
            <w:vAlign w:val="center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Уровень освоения</w:t>
            </w:r>
          </w:p>
        </w:tc>
      </w:tr>
      <w:tr w:rsidR="00A133E7" w:rsidRPr="0032485E" w:rsidTr="00E81071">
        <w:tc>
          <w:tcPr>
            <w:tcW w:w="14568" w:type="dxa"/>
            <w:gridSpan w:val="4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семестр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Теоретическая часть</w:t>
            </w:r>
          </w:p>
        </w:tc>
        <w:tc>
          <w:tcPr>
            <w:tcW w:w="7536" w:type="dxa"/>
          </w:tcPr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</w:tcPr>
          <w:p w:rsidR="00A133E7" w:rsidRPr="0032485E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2/2/0/0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133E7" w:rsidRPr="0032485E" w:rsidTr="00E81071">
        <w:trPr>
          <w:trHeight w:val="3312"/>
        </w:trPr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Введение. Инструктаж по технике безопасности.  Физическая культура в общекультурной и профессиональной подготовке студентов СПО</w:t>
            </w:r>
          </w:p>
        </w:tc>
        <w:tc>
          <w:tcPr>
            <w:tcW w:w="7536" w:type="dxa"/>
          </w:tcPr>
          <w:p w:rsidR="00A133E7" w:rsidRDefault="00A133E7" w:rsidP="00E81071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1-2 Теоретическое занятие №1.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Требования к технике безопасности при занятиях физическими упражнениями. Физическая культура в общекультурной и профессиональной подготовке студентов СПО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Понятие «профессионально-прикладная физическая подготовка» (ПОС)</w:t>
            </w:r>
          </w:p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Современное состояние физической культуры и спорта. Физическая культура и личность профессионала. Оздоровительные системы физического воспитания, их роль в формировании здорового образа жизни, сохранении творческой активности и долголетия, предупреждении профессиональных заболеваний и вредных привычек. Введение Всероссийского физкультурно-спортивного комплекса «Готов к труду и обороне» (ГТО). 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Задачи ППФП, средства ППФП.</w:t>
            </w:r>
          </w:p>
        </w:tc>
        <w:tc>
          <w:tcPr>
            <w:tcW w:w="1296" w:type="dxa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Легкая атлетика</w:t>
            </w:r>
          </w:p>
        </w:tc>
        <w:tc>
          <w:tcPr>
            <w:tcW w:w="7536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29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133E7" w:rsidRPr="0032485E" w:rsidTr="00E81071">
        <w:trPr>
          <w:trHeight w:val="1656"/>
        </w:trPr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Кроссовая подготовка. Технические виды: прыжки</w:t>
            </w:r>
          </w:p>
        </w:tc>
        <w:tc>
          <w:tcPr>
            <w:tcW w:w="7536" w:type="dxa"/>
          </w:tcPr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3-4 Практическое занятие №1. Высокий и низкий старт, стартовый разгон, финиширование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М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ногообразие видов легкой атлетики. Специальные беговые упражнения. Техника высокого и низкого старта, техника бега по прямой, по повороту, техника финиширования. Игра «Сумей догнать».</w:t>
            </w:r>
          </w:p>
        </w:tc>
        <w:tc>
          <w:tcPr>
            <w:tcW w:w="129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A133E7" w:rsidRDefault="00A133E7" w:rsidP="00A133E7"/>
    <w:tbl>
      <w:tblPr>
        <w:tblStyle w:val="a9"/>
        <w:tblW w:w="14568" w:type="dxa"/>
        <w:tblInd w:w="109" w:type="dxa"/>
        <w:tblLayout w:type="fixed"/>
        <w:tblLook w:val="04A0"/>
      </w:tblPr>
      <w:tblGrid>
        <w:gridCol w:w="4518"/>
        <w:gridCol w:w="7530"/>
        <w:gridCol w:w="6"/>
        <w:gridCol w:w="1270"/>
        <w:gridCol w:w="26"/>
        <w:gridCol w:w="1218"/>
      </w:tblGrid>
      <w:tr w:rsidR="00A133E7" w:rsidRPr="0032485E" w:rsidTr="00E81071">
        <w:trPr>
          <w:trHeight w:val="277"/>
        </w:trPr>
        <w:tc>
          <w:tcPr>
            <w:tcW w:w="4518" w:type="dxa"/>
          </w:tcPr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A133E7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5-6 Практическое занятие №2.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Техника бега на короткие дистанции. Выполнение контрольных нормативов по общей физической подготовке (ОФП)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Специальные беговые упражнения. Техника бега в целом. Устранение ошибок. 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м. Игра «Вызов номеров».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A133E7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133E7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133E7" w:rsidRPr="0032485E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8" w:type="dxa"/>
          </w:tcPr>
          <w:p w:rsidR="00A133E7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133E7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A133E7" w:rsidRPr="0032485E" w:rsidTr="00E81071"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7-8 Практическое занятие №3. Техника эстафетного бега 4х100 м 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Совершенствование техники бега. Техника передачи эстафетной палочки. Техника старта на этапах эстафетного бега в зоне передачи.. Техника передачи эстафетной палочки на максимальной скорости. Техника эстафетного бега 4х100 м в целом. Игра «Бесконечный эстафетный бег».</w:t>
            </w:r>
          </w:p>
        </w:tc>
        <w:tc>
          <w:tcPr>
            <w:tcW w:w="129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859"/>
        </w:trPr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9-10 Практическое занятие №4. Техника бега на средние дистанции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Характеристика бега на средние дистанции. Техника бега на средние дистанции. Равномерный бег на дистанцию 2000 м (девушки), 3000 м (юноши) в чередовании с ходьбой. Комплекс физических упражнений, направленный на развитие общей выносливости.</w:t>
            </w:r>
          </w:p>
        </w:tc>
        <w:tc>
          <w:tcPr>
            <w:tcW w:w="129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11-12Практическое занятие №5. Техника бега на средние дистанции.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Повторение техники бега на средние дистанции.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 дистанцию 2000 м (девушки), 3000 м (юноши), наклон вперед из положения стоя на гимнастической скамье.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lastRenderedPageBreak/>
              <w:br w:type="page"/>
            </w:r>
          </w:p>
        </w:tc>
        <w:tc>
          <w:tcPr>
            <w:tcW w:w="7536" w:type="dxa"/>
            <w:gridSpan w:val="2"/>
          </w:tcPr>
          <w:p w:rsidR="00A133E7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13-14Практическое занятие №6.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Фаза отталкивания, фаза полета, фаза приземления. Подводящие упражнения для прыжка в длину с места. Техника выполнения прыжка в длину с места.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прыжок в длину с места, сгибание и разгибание рук в упоре лежа на полу.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1296" w:type="dxa"/>
            <w:gridSpan w:val="2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A133E7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15-16Практическое занятие №7. Совершенствование техники бега.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Освоение методики составления и проведения комплексов упражнений для подготовки к выполнению тестовых упражнений (ПОС)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Совершенствование техники бега на различные дистанции. Устранение ошибок. Бег по прямой с различ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ной ско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ростью.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подтягивание из виса на высокой перекладине (юноши), поднимание туловища из положения лежа на спине (за 1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мин.).</w:t>
            </w:r>
            <w:r w:rsidRPr="007A7E4F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методики составления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планов-конспектов и выполнения самостоятельных заданий по подготовке к сдаче норм «ГТО».</w:t>
            </w:r>
          </w:p>
        </w:tc>
        <w:tc>
          <w:tcPr>
            <w:tcW w:w="1296" w:type="dxa"/>
            <w:gridSpan w:val="2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18" w:type="dxa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90"/>
        </w:trPr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lastRenderedPageBreak/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 Спортивные игры. Волейбол</w:t>
            </w: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9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18/0/0/18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133E7" w:rsidRPr="0032485E" w:rsidTr="00E81071">
        <w:trPr>
          <w:trHeight w:val="2208"/>
        </w:trPr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2.1. Стойки и перемещения</w:t>
            </w: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17-18Практическое занятие №8.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Правила игры в волейбол. Техника игры. Техника стоек и перемещений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волейбол. Правила игры в волейбол. Терминология. Особенности техники игры в волейбол. Классификация технических приемов. Техника стоек: высокая, средняя, низкая. Техника перемещений: лицом вперед, спиной веред, приставными шагами  правым, левым боком.</w:t>
            </w:r>
          </w:p>
        </w:tc>
        <w:tc>
          <w:tcPr>
            <w:tcW w:w="129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885"/>
        </w:trPr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2.2. Техника передач мяча. Техника подач и приема мяча</w:t>
            </w: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19-20Практическое занятие №9.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 xml:space="preserve">Техника передач в волейболе.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Развитие скоростно-силовых способностей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Передача мяча двумя руками сверху, вперед (короткие, средние, длинные). Передача мяча двумя руками сверху над собой, назад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 (короткие, средние, длинные). Передача мяча в парах. Комплекс физических упражнений, направленный на развитие скоростно- силовых способностей. Линейная эстафета.</w:t>
            </w:r>
          </w:p>
        </w:tc>
        <w:tc>
          <w:tcPr>
            <w:tcW w:w="129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2208"/>
        </w:trPr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21-22Практическое занятие №10. Техника верхней, нижней подачи и приема мяча снизу. Развитие координационных способностей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Техника нижних подач: прямая, боковая. Верхняя прямая подача. Подача в прыжке. Прием мяча снизу двумя руками. Комплекс физических упражнений, направленный на развитие координационных способностей. Игры «Картошка», «Волейбольные салки».</w:t>
            </w:r>
          </w:p>
        </w:tc>
        <w:tc>
          <w:tcPr>
            <w:tcW w:w="129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2.3. Тактика нападения и защиты</w:t>
            </w: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23-24 Практическое занятие №11. Тактика нападения. Игра по упрощенным правилам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места для второй передачи. Выбор места и способа подачи. Нападающий удар.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90"/>
        </w:trPr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25-26Практическое занятие №12. Тактика защиты. Игра по упрощенным правилам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</w:t>
            </w:r>
          </w:p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Индивидуальные тактические действия: выбор способа приема подачи. Выбор места при приеме атакующего удара, при страховке партнера. Выбор способа приема атакующего удара. Групповые тактические действия: взаимодействие игроков в зонах. Командные тактические действия. Игра по упрощенным правилам.</w:t>
            </w:r>
          </w:p>
        </w:tc>
        <w:tc>
          <w:tcPr>
            <w:tcW w:w="129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434"/>
        </w:trPr>
        <w:tc>
          <w:tcPr>
            <w:tcW w:w="4518" w:type="dxa"/>
            <w:vMerge/>
          </w:tcPr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27-28Практическое занятие №13.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Прием мяча. Блокирование. Двусторонняя игра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Выбор места при блокировании. Своевременная постановка рук при блокировании. Одиночное и групповое блокирование. Двусторонняя игра.</w:t>
            </w:r>
          </w:p>
        </w:tc>
        <w:tc>
          <w:tcPr>
            <w:tcW w:w="129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656"/>
        </w:trPr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2.4. Совершенствование техники игры в волейбол</w:t>
            </w: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29-30Практическое занятие №14. Совершенствование техники игры в волейбол. Двусторонняя игра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Совершенствование техники приема, передачи мяча. Верхняя прямая подача по зонам. Нападающий удар. Блокирование. Совершенствование техники и тактики игры. Двусторонняя игра.</w:t>
            </w:r>
          </w:p>
        </w:tc>
        <w:tc>
          <w:tcPr>
            <w:tcW w:w="129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33E7" w:rsidRPr="0032485E" w:rsidTr="00E81071"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31-32 Практическое занятие №15. Двусторонняя игра в волейбол. Судейство в волейболе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волейболе.</w:t>
            </w:r>
          </w:p>
        </w:tc>
        <w:tc>
          <w:tcPr>
            <w:tcW w:w="129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33E7" w:rsidRPr="0032485E" w:rsidTr="00E81071"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33-34 Практическое занятие №16.Выполнение контрольных нормативов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Выполнение контрольных нормативов: верхняя, нижняя передача над собой; верхняя, нижняя передача мяча в парах; чередование способов приема и передачи мяча сверху, снизу; нижняя прямая, верхняя прямая подача в пределы площадки.</w:t>
            </w:r>
          </w:p>
        </w:tc>
        <w:tc>
          <w:tcPr>
            <w:tcW w:w="129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18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Раздел 3. Гимнастика</w:t>
            </w: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70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18/0/0/18</w:t>
            </w:r>
          </w:p>
        </w:tc>
        <w:tc>
          <w:tcPr>
            <w:tcW w:w="1244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3.1. Основы гимнастики</w:t>
            </w:r>
          </w:p>
        </w:tc>
        <w:tc>
          <w:tcPr>
            <w:tcW w:w="7536" w:type="dxa"/>
            <w:gridSpan w:val="2"/>
          </w:tcPr>
          <w:p w:rsidR="00A133E7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35-36Практическое занятие №17. Строевые упражнения. Общеразвивающие упражнения (ОРУ)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656B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Освоение методики составленияи проведения комплексов упражнений различной функциональной направленности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 (ПОС)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Гимнастическая терминология. Строевые приемы на месте и в движении. Методика проведения ОРУ различными способами. ОРУ с предметами, ОРУ в парах.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Составление комплексов упражнений утренней гимнастики, физкультминуток, физкультпауз</w:t>
            </w:r>
          </w:p>
        </w:tc>
        <w:tc>
          <w:tcPr>
            <w:tcW w:w="1270" w:type="dxa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44" w:type="dxa"/>
            <w:gridSpan w:val="2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380"/>
        </w:trPr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3.2. Развитие физических качеств</w:t>
            </w: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37-38 Практическое занятие №18. Развитие гибкости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гибкости. Пассивная и активная гибкость.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Правила подбора и выполнения упражнений для развития гибкости. Комплекс физических упражнений, направленных на развитие гибкости.</w:t>
            </w:r>
          </w:p>
        </w:tc>
        <w:tc>
          <w:tcPr>
            <w:tcW w:w="1270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39-40 Практическое занятие №19. Развитие координационных способностей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ans-serif" w:hAnsi="Times New Roman" w:cs="Times New Roman"/>
                <w:bCs/>
                <w:sz w:val="26"/>
                <w:szCs w:val="26"/>
                <w:shd w:val="clear" w:color="auto" w:fill="FFFFFF"/>
              </w:rPr>
              <w:t>Понятие о координационных способностях. Компоненты координационных способностей. Средства и методы развития координационных способностей. Развитие координационных способностей с применением игрового метода.</w:t>
            </w:r>
          </w:p>
        </w:tc>
        <w:tc>
          <w:tcPr>
            <w:tcW w:w="1270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530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41-42Практическое занятие №20. Развитие скоростно-силовых способностей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 скоростно-силовых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способностях. Методы развития скоростно-силовых способностей.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Комплекс физических упражнений, направленных на развитие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скоростно-силовых способностей.</w:t>
            </w:r>
          </w:p>
        </w:tc>
        <w:tc>
          <w:tcPr>
            <w:tcW w:w="1276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44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A133E7" w:rsidRDefault="00A133E7" w:rsidP="00A133E7"/>
    <w:tbl>
      <w:tblPr>
        <w:tblStyle w:val="a9"/>
        <w:tblW w:w="14568" w:type="dxa"/>
        <w:tblInd w:w="109" w:type="dxa"/>
        <w:tblLayout w:type="fixed"/>
        <w:tblLook w:val="04A0"/>
      </w:tblPr>
      <w:tblGrid>
        <w:gridCol w:w="4518"/>
        <w:gridCol w:w="7530"/>
        <w:gridCol w:w="1276"/>
        <w:gridCol w:w="8"/>
        <w:gridCol w:w="1236"/>
      </w:tblGrid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</w:p>
        </w:tc>
        <w:tc>
          <w:tcPr>
            <w:tcW w:w="7530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43-44 Практическое занятие №21. Развитие выносливости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выносливости. Виды выносливости.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Комплексы физических упражнений, направленных на развитие силовой и координационной  выносливости.</w:t>
            </w:r>
          </w:p>
        </w:tc>
        <w:tc>
          <w:tcPr>
            <w:tcW w:w="127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44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663"/>
        </w:trPr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3.3. Атлетическая гимнастика</w:t>
            </w:r>
          </w:p>
        </w:tc>
        <w:tc>
          <w:tcPr>
            <w:tcW w:w="7530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45-46 Практическое занятие №22. Атлетическая гимнастика. Развитие силовых способностей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Понятие об атлетической гимнастике. Классификация упражнений в атлетической гимнастике. Понятие силы, ее виды. Средства и методы развития силовых способностей. Базовые упражнения атлетической гимнастики. </w:t>
            </w:r>
          </w:p>
        </w:tc>
        <w:tc>
          <w:tcPr>
            <w:tcW w:w="1284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3.4. Дыхательная гимнастика</w:t>
            </w:r>
          </w:p>
        </w:tc>
        <w:tc>
          <w:tcPr>
            <w:tcW w:w="7530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47-48Практическое занятие №23.Дыхательная гимнастика. Правила выполнения дыхательной гимнастики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Основные правила выполнения дыхательной гимнастики. Типы дыхания. Статические и динамические дыхательные упражнения. Методики дыхательной гимнастики. </w:t>
            </w:r>
          </w:p>
        </w:tc>
        <w:tc>
          <w:tcPr>
            <w:tcW w:w="1284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915"/>
        </w:trPr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3.5. Вводная и производственная гимнастика</w:t>
            </w:r>
          </w:p>
        </w:tc>
        <w:tc>
          <w:tcPr>
            <w:tcW w:w="7530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49-50Практическое занятие №24. Вводная и производственная гимнастика. Особенности составления комплексов производственной гимнастики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(ПОС)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Понятие о вводной и производственной гимнастике. Особенности составления комплексов производственной гимнастики. Комплексы упражнений производственной гимнастики для разных категорий работников.</w:t>
            </w:r>
          </w:p>
        </w:tc>
        <w:tc>
          <w:tcPr>
            <w:tcW w:w="1284" w:type="dxa"/>
            <w:gridSpan w:val="2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3.6. Профилактика 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профессиональных заболеваний</w:t>
            </w:r>
          </w:p>
        </w:tc>
        <w:tc>
          <w:tcPr>
            <w:tcW w:w="7530" w:type="dxa"/>
          </w:tcPr>
          <w:p w:rsidR="00A133E7" w:rsidRPr="0032485E" w:rsidRDefault="00A133E7" w:rsidP="00E81071">
            <w:pPr>
              <w:widowControl/>
              <w:spacing w:after="0"/>
              <w:ind w:left="131" w:hangingChars="50" w:hanging="131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51Практическое занятие №25. Профилактика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t xml:space="preserve">Глазодвигательная </w:t>
            </w:r>
            <w:r w:rsidRPr="0032485E">
              <w:rPr>
                <w:rFonts w:ascii="Times New Roman" w:eastAsia="sans-serif" w:hAnsi="Times New Roman" w:cs="Times New Roman"/>
                <w:b/>
                <w:bCs/>
                <w:sz w:val="26"/>
                <w:szCs w:val="26"/>
                <w:shd w:val="clear" w:color="auto" w:fill="FFFFFF"/>
              </w:rPr>
              <w:lastRenderedPageBreak/>
              <w:t>гимнастика</w:t>
            </w:r>
          </w:p>
          <w:p w:rsidR="00A133E7" w:rsidRDefault="00A133E7" w:rsidP="00E81071">
            <w:pPr>
              <w:widowControl/>
              <w:spacing w:after="0"/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Общая характеристика и классификация профессиональных заболеваний. </w:t>
            </w:r>
            <w:r w:rsidRPr="0032485E">
              <w:rPr>
                <w:rFonts w:ascii="Times New Roman" w:eastAsia="sans-serif" w:hAnsi="Times New Roman" w:cs="Times New Roman"/>
                <w:sz w:val="26"/>
                <w:szCs w:val="26"/>
                <w:shd w:val="clear" w:color="auto" w:fill="FFFFFF"/>
              </w:rPr>
              <w:t>Задачи физической культуры в целях профилактики профессиональных заболеваний. Комплекс упражнений, направленный на профилактику и коррекцию нарушений осанки. Глазодвигательная гимнастика.</w:t>
            </w:r>
          </w:p>
          <w:p w:rsidR="00A133E7" w:rsidRPr="004E638C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E638C">
              <w:rPr>
                <w:rFonts w:ascii="Times New Roman" w:eastAsia="sans-serif" w:hAnsi="Times New Roman" w:cs="Times New Roman"/>
                <w:b/>
                <w:sz w:val="26"/>
                <w:szCs w:val="26"/>
                <w:shd w:val="clear" w:color="auto" w:fill="FFFFFF"/>
              </w:rPr>
              <w:t>52 Зачет</w:t>
            </w:r>
          </w:p>
        </w:tc>
        <w:tc>
          <w:tcPr>
            <w:tcW w:w="1284" w:type="dxa"/>
            <w:gridSpan w:val="2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A133E7" w:rsidRDefault="00A133E7" w:rsidP="00A133E7"/>
    <w:tbl>
      <w:tblPr>
        <w:tblStyle w:val="a9"/>
        <w:tblW w:w="14568" w:type="dxa"/>
        <w:tblInd w:w="109" w:type="dxa"/>
        <w:tblLayout w:type="fixed"/>
        <w:tblLook w:val="04A0"/>
      </w:tblPr>
      <w:tblGrid>
        <w:gridCol w:w="4518"/>
        <w:gridCol w:w="7602"/>
        <w:gridCol w:w="1212"/>
        <w:gridCol w:w="1236"/>
      </w:tblGrid>
      <w:tr w:rsidR="00A133E7" w:rsidRPr="0032485E" w:rsidTr="00E81071">
        <w:tc>
          <w:tcPr>
            <w:tcW w:w="14568" w:type="dxa"/>
            <w:gridSpan w:val="4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>
              <w:br w:type="page"/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2 семестр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>Раздел 4. Лыжная подготовка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A133E7" w:rsidRPr="0032485E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133E7" w:rsidRPr="0032485E" w:rsidTr="00E81071"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 xml:space="preserve"> Техника лыжных ходов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tabs>
                <w:tab w:val="left" w:pos="3390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53-54 Практическое занятие №26. </w:t>
            </w:r>
            <w:r w:rsidRPr="0032485E">
              <w:rPr>
                <w:rFonts w:ascii="Times New Roman" w:eastAsia="SimSun" w:hAnsi="Times New Roman" w:cs="Times New Roman"/>
                <w:b/>
                <w:bCs/>
                <w:sz w:val="26"/>
                <w:szCs w:val="26"/>
              </w:rPr>
              <w:t xml:space="preserve">Техника безопасности на занятиях лыжным спортом.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>Основы техники передвижения на лыжах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Техника безопасности на занятиях лыжным спортом. Стойки лыжника. Разновидности лыжных ходов.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663"/>
        </w:trPr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55-56Практическое занятие №27.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 xml:space="preserve">Основы методики обучения передвижению на лыжах. Техника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одновременных классических ходов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 xml:space="preserve">Техника одновременных классических ходов: бесшажный, одношажный, двухшажный. Работа рук и ног в цикле одновременных классических ходов. 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57-58Практическое занятие №28.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>Техника попеременных классических ходов. Техника двухшажного хода, четырехшажного хода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Техника попеременного двухшажного классичес-кого хода. Техника попеременного четырехшажного классического хода. Согласованность движений в цикле хода.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978"/>
        </w:trPr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A133E7" w:rsidRDefault="00A133E7" w:rsidP="00E81071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59-60 Практическое занятие №29.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>Техника коньковых ходов. Переход с хода на ход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 xml:space="preserve">. </w:t>
            </w:r>
          </w:p>
          <w:p w:rsidR="00A133E7" w:rsidRPr="00693B63" w:rsidRDefault="00A133E7" w:rsidP="00E81071">
            <w:pPr>
              <w:widowControl/>
              <w:spacing w:after="0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>Применение методов самоконтроля и оценка умственной и физической работоспособности (ПОС)</w:t>
            </w:r>
          </w:p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 xml:space="preserve">Техника коньковых ходов: полуконьковый, (одношажный, двухшажный), попеременный. Работа рук и ног в цикле полуконькового, одновременных  и попеременного конькового ходов.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Переходы с хода на ход: без шага, через один шаг.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Переход с хода на ход в зависимости от условий дистанции и состояния лыжни.</w:t>
            </w:r>
            <w:r w:rsidRPr="004150F4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bidi="ru-RU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1212" w:type="dxa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61-62Практическое занятие №30.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>Техника подъемов. Техника спусков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Подъемы: попеременным двухшажным ходом, ступающим, беговым, скользящим шагом, «полуелочкой», «елочкой», «лесенкой». Спуски: в высокой, средней, низкой стойках, в стойке «отдыха».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Повороты в движении: «плугом», «переступанием», «упором», «из упора».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Тактика лыжных гонок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63-64 Практическое занятие №31. Элементы тактики лыжных гонок. Распределение сил, лидирование, обгон, финиширование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Распределении сил по дистанции, лидирование, техника обгона, техника финиширования.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104"/>
        </w:trPr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4.3. Воспитание специальной выносливости</w:t>
            </w:r>
          </w:p>
        </w:tc>
        <w:tc>
          <w:tcPr>
            <w:tcW w:w="7602" w:type="dxa"/>
          </w:tcPr>
          <w:p w:rsidR="00A133E7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65-66Практическое занятие №32. Воспитание общей выносливости. Воспитание силовой выносливости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6"/>
                <w:szCs w:val="26"/>
                <w:lang w:bidi="ru-RU"/>
              </w:rPr>
              <w:t>Применение методов самоконтроля и оценка умственной и физической работоспособности (ПОС)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Прохождение дистанции до 3 км (девушки) и 5 км (юноши).</w:t>
            </w:r>
            <w:r w:rsidRPr="00B3389B">
              <w:rPr>
                <w:rFonts w:ascii="Times New Roman" w:eastAsia="SimSun" w:hAnsi="Times New Roman" w:cs="Times New Roman"/>
                <w:sz w:val="26"/>
                <w:szCs w:val="26"/>
              </w:rPr>
              <w:t>Применение методов самоконтроля и оценка умственной и физической работоспособности</w:t>
            </w:r>
          </w:p>
        </w:tc>
        <w:tc>
          <w:tcPr>
            <w:tcW w:w="1212" w:type="dxa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1236" w:type="dxa"/>
          </w:tcPr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A133E7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5. Спортивные игры. 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Баскетбол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16/0/0/1</w:t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6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133E7" w:rsidRPr="0032485E" w:rsidTr="00E81071">
        <w:trPr>
          <w:trHeight w:val="1996"/>
        </w:trPr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5.1.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Стойки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val="en-US" w:bidi="ru-RU"/>
              </w:rPr>
              <w:t xml:space="preserve"> и перемещения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tabs>
                <w:tab w:val="left" w:pos="3045"/>
              </w:tabs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67-68Практическое занятие №33.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Правила игры в баскетбол. Техника игры. Техника стоек и перемещений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Инструктаж по технике безопасности при игре в баскетбол. Правила игры в баскетбол. Терминология. Особенности техники игры в баскетбол. Техника стоек: высокая, средняя, низкая. Техника перемещений: лицом вперед, спиной веред, приставными шагами  правым, левым боком. Повороты на месте и в движении.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A133E7" w:rsidRDefault="00A133E7" w:rsidP="00A133E7"/>
    <w:tbl>
      <w:tblPr>
        <w:tblStyle w:val="a9"/>
        <w:tblW w:w="14568" w:type="dxa"/>
        <w:tblInd w:w="109" w:type="dxa"/>
        <w:tblLayout w:type="fixed"/>
        <w:tblLook w:val="04A0"/>
      </w:tblPr>
      <w:tblGrid>
        <w:gridCol w:w="4518"/>
        <w:gridCol w:w="7602"/>
        <w:gridCol w:w="1212"/>
        <w:gridCol w:w="1236"/>
      </w:tblGrid>
      <w:tr w:rsidR="00A133E7" w:rsidRPr="0032485E" w:rsidTr="00E81071"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5.2. Ловля и передача мяча, ведение мяча, бросок мяча в корзину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69-70Практическое занятие №34. Техника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ловли мяча. Техника передачи мяча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Передача мяча двумя руками от груди, стоя на месте, с шагом вперед, от груди в движении. Передача одной рукой от плеча, с шагом вперед, с отскоком от пола. Передача двумя руками с отскоком от пола. Передача одной рукой снизу. Ловля высоко летящего мяча. Ловля катящегося мяча, стоя на месте, в движении.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599"/>
        </w:trPr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71-72 Практическое занятие №35.Техника ведения мяча на месте. Техника ведения мяча в движении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Ведение мяча на месте, в движении шагом, в движении бегом. То же с изменением направления и скорости. Ведение мяча правой и левой рукой поочередно на месте, в движении. Перевод мяча с правой руки на левую и обратно, стоя на месте, в движении.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844"/>
        </w:trPr>
        <w:tc>
          <w:tcPr>
            <w:tcW w:w="4518" w:type="dxa"/>
            <w:vMerge/>
          </w:tcPr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73-74 Практическое занятие №36. Техника бросков мяча в корзину. Штрафной бросок. Броски в прыжке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Бросок мяча одной рукой в баскетбольный щит с места. Двумя руками от груди с места, после ведения и остановки. Двумя руками от груди в баскетбольную корзину с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места, после ведения. Одной рукой в баскетбольное кольцо с места. В прыжке одной рукой с места. Штрафной бросок. В прыжке со средней дистанции. В прыжке с дальней дистанции.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5.3. Тактика защиты и нападения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75-76Практическое занятие №37. Тактика защиты. Игра по упрощенным правилам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Тактика защиты против игрока без мяча, с мячом, командные действия в защите.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118"/>
        </w:trPr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77-78 Практическое занятие №38. Тактика нападения. Игра по упрощенным правилам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Действия игрока без мяча, с мячом, командные действия в нападении.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Игра по упрощенным правилам баскетбола.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5.4. Совершенствование техники игры в баскетбол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79-80Практическое занятие №39.Совершенствование техники игры в баскетбол. Двусторонняя игра. Судейство в баскетболе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баскетболе.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33E7" w:rsidRPr="0032485E" w:rsidTr="00E81071"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81-82 Практическое занятие №40. Выполнение контрольных нормативов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Выполнение контрольных нормативов: скоростное ведение мяча, 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росок в кольцо после ведения, штрафной бросок, броски с различных точек.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6. Спортивные игры.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Настольный теннис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6.1.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83-84Практическое занятие №41. 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Основы техники игры в настольный теннис. Стойка и работа ног теннисиста, перемещение. Виды хваток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Инструктаж по технике безопасности при игре в настольный теннис. Правила и система проведения игр и ведения счета. Терминология. Основная стойка. Движения одной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ногой, приставные шаги, прыжки, скрестный шаг. Работа ног в защите и нападении.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6.2. Техника удара. Техника защиты и нападения. Подача и прием мяча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85-86Практическое занятие №42. Техника удара. Развитие чувства мяча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Жонглирование различными способами;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остановка мяча, летящего сверху; перекат мяча с одной стороны ракетки на другую; динамичная игра с самим собой; скоростное набивание мяча об стол. 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380"/>
        </w:trPr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87-88Практическое занятие №43.Игра в нападении. Накат, топ-спин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Атака без вращения, с вращением.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885"/>
        </w:trPr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89-90 Практическое занятие №44. Игра в защите. Срезка, подрезка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Срезка. Подрезка. Общее определение удара, исходное положение, замах, удар, точка касания, завершение удара.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91-92 Практическое занятие №45. Техника подачи мяча. Техника приема мяча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Виды подач. Дальность подачи. Направление подачи. </w:t>
            </w:r>
            <w:r w:rsidRPr="0032485E">
              <w:rPr>
                <w:rFonts w:ascii="Times New Roman" w:eastAsia="Tahoma" w:hAnsi="Times New Roman" w:cs="Times New Roman"/>
                <w:color w:val="000000"/>
                <w:sz w:val="26"/>
                <w:szCs w:val="26"/>
              </w:rPr>
              <w:t xml:space="preserve">Выбор места подачи мяча. Способы подброса мяча. Техника выполнения основных видов подач. Исходная стойка при приеме подачи. Способы приема подач. 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148"/>
        </w:trPr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6.3. Парная игра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93-94 Практическое занятие №46. Тактика парной игры. Тактика подач и их приема в парной игре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Тактика парной игры. Расстановка игроков в паре. Передвижения в паре. Тактика подач и их приема в парной игре.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95-96Практическое занятие №47. Игра по правилам. Судейство в настольном теннисе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Содержание занятия: Одиночная и парная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игра по правилам. Судейство в настольном теннисе.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</w:tbl>
    <w:p w:rsidR="00A133E7" w:rsidRDefault="00A133E7" w:rsidP="00A133E7"/>
    <w:tbl>
      <w:tblPr>
        <w:tblStyle w:val="a9"/>
        <w:tblW w:w="14568" w:type="dxa"/>
        <w:tblInd w:w="109" w:type="dxa"/>
        <w:tblLayout w:type="fixed"/>
        <w:tblLook w:val="04A0"/>
      </w:tblPr>
      <w:tblGrid>
        <w:gridCol w:w="4518"/>
        <w:gridCol w:w="7602"/>
        <w:gridCol w:w="1212"/>
        <w:gridCol w:w="1236"/>
      </w:tblGrid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br w:type="page"/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7. Спортивные игры. Футбол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14/0/0/14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133E7" w:rsidRPr="0032485E" w:rsidTr="00E81071">
        <w:trPr>
          <w:trHeight w:val="1404"/>
        </w:trPr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7.1. Техника ударов и остановки мяча</w:t>
            </w:r>
          </w:p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97-98Практическое занятие №48. </w:t>
            </w:r>
            <w:r w:rsidRPr="0032485E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bidi="ru-RU"/>
              </w:rPr>
              <w:t>Правила игры в футбол. Техника передвижения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Инструктаж по технике безопасности при игре в футбол. Правила игры в футбол. Терминология. Отработка техники передвижения.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Передвижение спиной вперед, повороты.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99-100Практическое занятие №49. Техника удара по летящему мячу средней частью подъема ноги. Удары на точность и силу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Удар по летящему мячу средней частью подъема ноги. Остановка мяча ногой.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Удары ногой различными способами на точность и силу после остановки мяча, ведения мяча, по летящему мячу.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859"/>
        </w:trPr>
        <w:tc>
          <w:tcPr>
            <w:tcW w:w="4518" w:type="dxa"/>
            <w:vMerge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101-102Практическое занятие №50.Техника остановки мяча. Удары на точность на короткое и среднее расстояние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Прием (остановка) катящегося мяча внутренней стороной стопы. Прием (остановка) опускающихся и низколетящих мячей внутренней стороной стопы в опорном положении. Прием (остановка) мяча, летящего выше бедра, внутренней стороной стопы в прыжке. Удары различными способами на точность на короткое и среднее расстояние.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277"/>
        </w:trPr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7.2. Техника владения мячом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103-104Практическое занятие №51. Техника владения мячом. Отбор мяча. Обманные движения</w:t>
            </w:r>
          </w:p>
          <w:p w:rsidR="00A133E7" w:rsidRPr="00477C17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Отбор мяча накладыванием стопы. Отбор мяча выбиванием. Отбор мяча перехватом. Обманные движения без мяча.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Упражнение «Квадрат», упражнение «Владение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мячом». Игра по упрощенным правилам. 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</w:tbl>
    <w:p w:rsidR="00A133E7" w:rsidRDefault="00A133E7" w:rsidP="00A133E7"/>
    <w:tbl>
      <w:tblPr>
        <w:tblStyle w:val="a9"/>
        <w:tblW w:w="14568" w:type="dxa"/>
        <w:tblInd w:w="109" w:type="dxa"/>
        <w:tblLayout w:type="fixed"/>
        <w:tblLook w:val="04A0"/>
      </w:tblPr>
      <w:tblGrid>
        <w:gridCol w:w="4518"/>
        <w:gridCol w:w="7602"/>
        <w:gridCol w:w="1212"/>
        <w:gridCol w:w="1236"/>
      </w:tblGrid>
      <w:tr w:rsidR="00A133E7" w:rsidRPr="0032485E" w:rsidTr="00E81071">
        <w:trPr>
          <w:trHeight w:val="277"/>
        </w:trPr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7.3. Техника игры вратаря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105-106 Практическое занятие №52. Техника игры вратаря. Ловля, отбивание, переводы, броски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Стойка вратаря.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Перемещение во вратарской зоне. Ловля катящихся и низко летящих мячей. Отбивание мячей. Вбрасывание мяча.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430"/>
        </w:trPr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7.4. Тактика защиты и нападения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107-108Практическое занятие №53. Тактика защиты. Тактика нападения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Содержание занятия: Индивидуальный метод защиты, групповой метод защиты, командный метод защиты. Тактика индивидуальных действий, тактика атаки группой, тактика атаки всей командой.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914"/>
        </w:trPr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7.5. Совершенствование техники игры в футбол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109-110 Практическое занятие №54. Совершенствование техники игры в футбол. Двусторонняя игра. Судейство в футболе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Двусторонняя игра по правилам. Судейство в футболе.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Раздел 8. Легкая атлетика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6/0/0/6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A133E7" w:rsidRPr="0032485E" w:rsidTr="00E81071">
        <w:trPr>
          <w:trHeight w:val="1656"/>
        </w:trPr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Тема 8.1. Кроссовая подготовка. Технические виды: прыжки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111-112Практическое занятие №55. Техника выполнения прыжка в длину с разбега способом «согнув ноги». Совершенствование техники бега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Фаза отталкивания, фаза разбега в сочетании с отталкиванием, фаза полета, фаза приземления. Техника выполнения прыжка в длину способом «согнув ноги» в целом. </w:t>
            </w: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Совершенствование техники бега на различные дистанции. Игры «Квач-лягушка», «Гонка с выбыванием».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rPr>
          <w:trHeight w:val="1656"/>
        </w:trPr>
        <w:tc>
          <w:tcPr>
            <w:tcW w:w="4518" w:type="dxa"/>
            <w:vMerge w:val="restart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 xml:space="preserve">Тема 8.2.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113-114Практическое занятие №56.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100 м, челночный бег 3х10 м,прыжок в длину с места, сгибание и разгибание рук в упоре лежа на полу,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наклон вперед из положения стоя на гимнастической скамье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33E7" w:rsidRPr="0032485E" w:rsidTr="00E81071">
        <w:trPr>
          <w:trHeight w:val="1656"/>
        </w:trPr>
        <w:tc>
          <w:tcPr>
            <w:tcW w:w="4518" w:type="dxa"/>
            <w:vMerge/>
          </w:tcPr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115-116 Практическое занятие №57. </w:t>
            </w: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Выполнение контрольных нормативов по ОФП</w:t>
            </w:r>
          </w:p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Содержание занятия: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Выполнение контрольных нормативов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по ОФП: бег </w:t>
            </w:r>
            <w:r w:rsidRPr="0032485E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на дистанцию  2000 м (девушки), 3000 м (юноши),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подтягивание из виса лежа на низкой перекладине 90 см (девушки), подтягивание из виса на высокой перекладине (юноши), поднимание туловища из положения лежа на спине (за 1 мин.).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Консультация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117-118Консультация перед дифференцированным зачетом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Зачет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spacing w:after="0"/>
              <w:rPr>
                <w:rFonts w:ascii="Times New Roman" w:hAnsi="Times New Roman" w:cs="Times New Roman"/>
                <w:b/>
                <w:sz w:val="26"/>
                <w:szCs w:val="26"/>
                <w:highlight w:val="yellow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119-120 Практическое занятие №58. Дифференцированный зачет </w:t>
            </w:r>
          </w:p>
        </w:tc>
        <w:tc>
          <w:tcPr>
            <w:tcW w:w="1212" w:type="dxa"/>
          </w:tcPr>
          <w:p w:rsidR="00A133E7" w:rsidRPr="0032485E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A133E7" w:rsidRPr="0032485E" w:rsidTr="00E81071">
        <w:tc>
          <w:tcPr>
            <w:tcW w:w="4518" w:type="dxa"/>
          </w:tcPr>
          <w:p w:rsidR="00A133E7" w:rsidRPr="0032485E" w:rsidRDefault="00A133E7" w:rsidP="00E81071">
            <w:pPr>
              <w:widowControl/>
              <w:spacing w:after="0"/>
              <w:jc w:val="lef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Всего</w:t>
            </w:r>
          </w:p>
        </w:tc>
        <w:tc>
          <w:tcPr>
            <w:tcW w:w="7602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12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sz w:val="26"/>
                <w:szCs w:val="26"/>
              </w:rPr>
              <w:t>120/2/2/ 116</w:t>
            </w:r>
          </w:p>
        </w:tc>
        <w:tc>
          <w:tcPr>
            <w:tcW w:w="1236" w:type="dxa"/>
          </w:tcPr>
          <w:p w:rsidR="00A133E7" w:rsidRPr="0032485E" w:rsidRDefault="00A133E7" w:rsidP="00E81071">
            <w:pPr>
              <w:widowControl/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</w:tbl>
    <w:p w:rsidR="00A133E7" w:rsidRDefault="00A133E7" w:rsidP="00A133E7"/>
    <w:p w:rsidR="00A133E7" w:rsidRPr="0032485E" w:rsidRDefault="00A133E7" w:rsidP="00A133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A133E7" w:rsidRPr="0032485E" w:rsidRDefault="00A133E7" w:rsidP="00A133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 – ознакомительный (узнавание ранее изученных объектов, свойств); </w:t>
      </w:r>
    </w:p>
    <w:p w:rsidR="00A133E7" w:rsidRPr="0032485E" w:rsidRDefault="00A133E7" w:rsidP="00A133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 – репродуктивный (выполнение деятельности по образцу, инструкции или под руководством);</w:t>
      </w:r>
    </w:p>
    <w:p w:rsidR="00A133E7" w:rsidRPr="0032485E" w:rsidRDefault="00A133E7" w:rsidP="00A133E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 – продуктивный (планирование и самостоятельное выполнение деятельности, решение проблемных задач).</w:t>
      </w:r>
    </w:p>
    <w:p w:rsidR="00A133E7" w:rsidRPr="0032485E" w:rsidRDefault="00A133E7" w:rsidP="00A133E7">
      <w:pPr>
        <w:spacing w:after="0"/>
        <w:jc w:val="center"/>
        <w:rPr>
          <w:rFonts w:ascii="Times New Roman" w:hAnsi="Times New Roman" w:cs="Times New Roman"/>
          <w:sz w:val="26"/>
          <w:szCs w:val="26"/>
        </w:rPr>
        <w:sectPr w:rsidR="00A133E7" w:rsidRPr="0032485E">
          <w:footerReference w:type="default" r:id="rId9"/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r w:rsidRPr="0032485E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A133E7" w:rsidRDefault="00A133E7" w:rsidP="00A133E7">
      <w:pPr>
        <w:numPr>
          <w:ilvl w:val="0"/>
          <w:numId w:val="9"/>
        </w:numPr>
        <w:spacing w:after="0"/>
        <w:ind w:left="0" w:firstLine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lastRenderedPageBreak/>
        <w:t>УСЛОВИЯ РЕАЛИЗАЦИИ ПРОГРАММЫ УЧЕБНОЙ</w:t>
      </w:r>
    </w:p>
    <w:p w:rsidR="00A133E7" w:rsidRPr="0032485E" w:rsidRDefault="00A133E7" w:rsidP="00A133E7">
      <w:pPr>
        <w:tabs>
          <w:tab w:val="left" w:pos="425"/>
        </w:tabs>
        <w:spacing w:after="0"/>
        <w:ind w:left="709"/>
        <w:jc w:val="center"/>
        <w:rPr>
          <w:rFonts w:ascii="Times New Roman" w:eastAsia="SimSu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A133E7" w:rsidRPr="0032485E" w:rsidRDefault="00A133E7" w:rsidP="00A133E7">
      <w:pPr>
        <w:spacing w:after="0"/>
        <w:ind w:firstLine="709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A133E7" w:rsidRPr="009D4B17" w:rsidRDefault="00A133E7" w:rsidP="00A133E7">
      <w:pPr>
        <w:pStyle w:val="aa"/>
        <w:numPr>
          <w:ilvl w:val="1"/>
          <w:numId w:val="9"/>
        </w:numPr>
        <w:tabs>
          <w:tab w:val="left" w:pos="993"/>
        </w:tabs>
        <w:spacing w:after="0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D4B17">
        <w:rPr>
          <w:rFonts w:ascii="Times New Roman" w:hAnsi="Times New Roman" w:cs="Times New Roman"/>
          <w:b/>
          <w:sz w:val="26"/>
          <w:szCs w:val="26"/>
        </w:rPr>
        <w:t>Требования к минимальному материально-техническому обеспечению</w:t>
      </w:r>
    </w:p>
    <w:p w:rsidR="00A133E7" w:rsidRPr="009D4B17" w:rsidRDefault="00A133E7" w:rsidP="00A133E7">
      <w:pPr>
        <w:pStyle w:val="aa"/>
        <w:spacing w:after="0"/>
        <w:ind w:left="142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A133E7" w:rsidRPr="0032485E" w:rsidRDefault="00A133E7" w:rsidP="00A133E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Все помещения, объекты физической культуры и спорта, места для занятий физической подготовкой, которые необходимы для реализации учебной дисциплины «Ф</w:t>
      </w:r>
      <w:r>
        <w:rPr>
          <w:rFonts w:ascii="Times New Roman" w:hAnsi="Times New Roman" w:cs="Times New Roman"/>
          <w:sz w:val="26"/>
          <w:szCs w:val="26"/>
        </w:rPr>
        <w:t xml:space="preserve">изическая культура», </w:t>
      </w:r>
      <w:r w:rsidRPr="0032485E">
        <w:rPr>
          <w:rFonts w:ascii="Times New Roman" w:hAnsi="Times New Roman" w:cs="Times New Roman"/>
          <w:sz w:val="26"/>
          <w:szCs w:val="26"/>
        </w:rPr>
        <w:t xml:space="preserve"> оснащены соответствующим оборудованием и инвентарем в зависимости от изучаемых разделов программы и видов спорта. Все объекты, которые используются при проведении зан</w:t>
      </w:r>
      <w:r>
        <w:rPr>
          <w:rFonts w:ascii="Times New Roman" w:hAnsi="Times New Roman" w:cs="Times New Roman"/>
          <w:sz w:val="26"/>
          <w:szCs w:val="26"/>
        </w:rPr>
        <w:t>ятий по физической культуре, отвечают</w:t>
      </w:r>
      <w:r w:rsidRPr="0032485E">
        <w:rPr>
          <w:rFonts w:ascii="Times New Roman" w:hAnsi="Times New Roman" w:cs="Times New Roman"/>
          <w:sz w:val="26"/>
          <w:szCs w:val="26"/>
        </w:rPr>
        <w:t xml:space="preserve"> действующим санитарным и противопожарным нормам.</w:t>
      </w:r>
    </w:p>
    <w:p w:rsidR="00A133E7" w:rsidRPr="0032485E" w:rsidRDefault="00A133E7" w:rsidP="00A133E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Оборудование и инвентарь спортивного зала:</w:t>
      </w:r>
    </w:p>
    <w:p w:rsidR="00A133E7" w:rsidRPr="0032485E" w:rsidRDefault="00A133E7" w:rsidP="00A133E7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стенка гимнастическая; перекладина навесная универсальная для стенки гимнастической; гимнастические скамейки; гимнастические снаряды (перекладина, брусья, бревно, конь с ручками, конь для прыжков и др.), тренажеры для занятий атлетической гимнастикой, маты гимнастические, канат, стойки для прыжков в высоту, перекладина для прыжков в высоту, зона приземления для прыжков в высоту, беговая дорожка, скакалки, палки гимнастические, мячи набивные, мячи для метания, гантели (разные), гири 16, 24, 32 кг, секундомеры, весы напольные, ростомер, динамометры, приборы для измерения давления и др.;</w:t>
      </w:r>
    </w:p>
    <w:p w:rsidR="00A133E7" w:rsidRPr="0032485E" w:rsidRDefault="00A133E7" w:rsidP="00A133E7">
      <w:pPr>
        <w:numPr>
          <w:ilvl w:val="0"/>
          <w:numId w:val="10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кольца баскетбольные, щиты баскетбольные, сетки баскетбольные, мячи баскетбольные, стойки волейбольные, защита для волейбольных стоек, сетка волейбольная, волейбольные мячи, ворота для мини-футбола, сетки для ворот мини-футбольных, мячи для мини-футбола, стол для настольного тенниса, сетка для настольного тенниса, ракетки для настольного тенниса, мячи для настольного тенниса и др.</w:t>
      </w:r>
    </w:p>
    <w:p w:rsidR="00A133E7" w:rsidRPr="0032485E" w:rsidRDefault="00A133E7" w:rsidP="00A133E7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Открытый стадион широкого профиля:</w:t>
      </w:r>
    </w:p>
    <w:p w:rsidR="00A133E7" w:rsidRPr="0032485E" w:rsidRDefault="00A133E7" w:rsidP="00A133E7">
      <w:pPr>
        <w:numPr>
          <w:ilvl w:val="0"/>
          <w:numId w:val="1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стойки для прыжков в высоту, перекладина для прыжков в высоту, зона приземления для прыжков в высоту, указатель расстояний для тройного прыжка, брусок отталкивания для прыжков в длину и тройного прыжка, турник уличный, брусья уличные, рукоход уличный, полоса препятствий, ворота футбольные, сетки для футбольных ворот, мячи футбольные, стартовые флажки, палочки эстафетные, гранаты для метания, нагрудные номера, тумбы «Старт-Финиш», рулетка металлическая, секундомеры.</w:t>
      </w:r>
    </w:p>
    <w:p w:rsidR="00A133E7" w:rsidRPr="0032485E" w:rsidRDefault="00A133E7" w:rsidP="00A133E7">
      <w:pPr>
        <w:spacing w:after="0"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A133E7" w:rsidRPr="0032485E" w:rsidRDefault="00A133E7" w:rsidP="00A133E7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3.2. Информационное обеспечение обучения:</w:t>
      </w:r>
    </w:p>
    <w:p w:rsidR="00A133E7" w:rsidRDefault="00A133E7" w:rsidP="00A133E7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851"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Основн</w:t>
      </w:r>
      <w:r w:rsidRPr="0032485E">
        <w:rPr>
          <w:rFonts w:ascii="Times New Roman" w:eastAsia="Times New Roman" w:hAnsi="Times New Roman" w:cs="Times New Roman"/>
          <w:b/>
          <w:color w:val="000000"/>
          <w:spacing w:val="-12"/>
          <w:sz w:val="26"/>
          <w:szCs w:val="26"/>
        </w:rPr>
        <w:t>ые источники</w:t>
      </w:r>
      <w:r w:rsidRPr="0032485E">
        <w:rPr>
          <w:rFonts w:ascii="Times New Roman" w:eastAsia="Times New Roman" w:hAnsi="Times New Roman" w:cs="Times New Roman"/>
          <w:b/>
          <w:sz w:val="26"/>
          <w:szCs w:val="26"/>
        </w:rPr>
        <w:t>:</w:t>
      </w:r>
    </w:p>
    <w:p w:rsidR="00A133E7" w:rsidRPr="00F8097C" w:rsidRDefault="00A133E7" w:rsidP="00A133E7">
      <w:pPr>
        <w:keepNext/>
        <w:keepLines/>
        <w:tabs>
          <w:tab w:val="left" w:pos="-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F8097C">
        <w:rPr>
          <w:rFonts w:ascii="Times New Roman" w:eastAsia="Times New Roman" w:hAnsi="Times New Roman" w:cs="Times New Roman"/>
          <w:sz w:val="26"/>
          <w:szCs w:val="26"/>
        </w:rPr>
        <w:t xml:space="preserve">1. Филиппова, Ю. С. Физическая культура : учебно-методическое пособие / Ю.С. Филиппова. — Москва : ИНФРА-М, 2024. — 197 с. — (Среднее профессиональное образование). - ISBN 978-5-16-015948-5. - Текст : электронный. - URL: </w:t>
      </w:r>
      <w:hyperlink r:id="rId10" w:history="1">
        <w:r w:rsidRPr="007671C9">
          <w:rPr>
            <w:rStyle w:val="a8"/>
            <w:rFonts w:ascii="Times New Roman" w:eastAsia="Times New Roman" w:hAnsi="Times New Roman" w:cs="Times New Roman"/>
            <w:sz w:val="26"/>
            <w:szCs w:val="26"/>
          </w:rPr>
          <w:t>https://znanium.ru/catalog/product/2156464</w:t>
        </w:r>
      </w:hyperlink>
      <w:r w:rsidRPr="00F8097C">
        <w:rPr>
          <w:rFonts w:ascii="Times New Roman" w:eastAsia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A133E7" w:rsidRDefault="00A133E7" w:rsidP="00A133E7">
      <w:pPr>
        <w:tabs>
          <w:tab w:val="center" w:pos="4677"/>
          <w:tab w:val="left" w:pos="63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32485E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A133E7" w:rsidRDefault="00A133E7" w:rsidP="00A133E7">
      <w:pPr>
        <w:tabs>
          <w:tab w:val="center" w:pos="4677"/>
          <w:tab w:val="left" w:pos="6360"/>
        </w:tabs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261E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1.Физическая культура : учебное пособие / И. Ф. Калинина, А. А. Смирнов, А. М. Соколов [и др.]. - Москва : Научный консультант, 2024. - 474 с. - ISBN 978-5-907477-56-8. - Текст : электронный. - URL: </w:t>
      </w:r>
      <w:hyperlink r:id="rId11" w:history="1">
        <w:r w:rsidRPr="009261E2">
          <w:rPr>
            <w:rStyle w:val="a8"/>
            <w:rFonts w:ascii="Times New Roman" w:eastAsia="Calibri" w:hAnsi="Times New Roman" w:cs="Times New Roman"/>
            <w:sz w:val="26"/>
            <w:szCs w:val="26"/>
            <w:lang w:eastAsia="ru-RU"/>
          </w:rPr>
          <w:t>https://znanium.ru/catalog/product/2136438</w:t>
        </w:r>
      </w:hyperlink>
      <w:r w:rsidRPr="009261E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 – Режим доступа: по подписке.</w:t>
      </w:r>
    </w:p>
    <w:p w:rsidR="00A133E7" w:rsidRPr="009261E2" w:rsidRDefault="00A133E7" w:rsidP="00A133E7">
      <w:pPr>
        <w:tabs>
          <w:tab w:val="center" w:pos="4677"/>
          <w:tab w:val="left" w:pos="6360"/>
        </w:tabs>
        <w:spacing w:after="0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2. </w:t>
      </w:r>
      <w:r w:rsidRPr="009261E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Филиппова, Ю. С. Физическая культура : учебно-методическое пособие / Ю.С. Филиппова. — Москва : ИНФРА-М, 2024. — 201 с. — (Высшее образование). — DOI 10.12737/textbook_5d36b382bede05.74469718. - ISBN 978-5-16-019217-8. - Текст : электронный. - URL: </w:t>
      </w:r>
      <w:hyperlink r:id="rId12" w:history="1">
        <w:r w:rsidRPr="007671C9">
          <w:rPr>
            <w:rStyle w:val="a8"/>
            <w:rFonts w:ascii="Times New Roman" w:eastAsia="Calibri" w:hAnsi="Times New Roman" w:cs="Times New Roman"/>
            <w:sz w:val="26"/>
            <w:szCs w:val="26"/>
            <w:lang w:eastAsia="ru-RU"/>
          </w:rPr>
          <w:t>https://znanium.ru/catalog/product/2098104</w:t>
        </w:r>
      </w:hyperlink>
      <w:r w:rsidRPr="009261E2">
        <w:rPr>
          <w:rFonts w:ascii="Times New Roman" w:eastAsia="Calibri" w:hAnsi="Times New Roman" w:cs="Times New Roman"/>
          <w:sz w:val="26"/>
          <w:szCs w:val="26"/>
          <w:lang w:eastAsia="ru-RU"/>
        </w:rPr>
        <w:t>– Режим доступа: по подписке.</w:t>
      </w:r>
    </w:p>
    <w:p w:rsidR="00A133E7" w:rsidRPr="0032485E" w:rsidRDefault="00A133E7" w:rsidP="00A133E7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A133E7" w:rsidRPr="0032485E" w:rsidRDefault="00A133E7" w:rsidP="00A133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znanium.com </w:t>
      </w:r>
    </w:p>
    <w:p w:rsidR="00A133E7" w:rsidRPr="0032485E" w:rsidRDefault="00A133E7" w:rsidP="00A133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www.minstm.gov.ru (Официальный сайт Министерства спорта Российской Федерации). www.edu.ru (Федеральный портал «Российское образование»). </w:t>
      </w:r>
    </w:p>
    <w:p w:rsidR="00A133E7" w:rsidRPr="0032485E" w:rsidRDefault="00A133E7" w:rsidP="00A133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www.olympic.ru (Официальный сайт Олимпийского комитета России).</w:t>
      </w:r>
    </w:p>
    <w:p w:rsidR="00A133E7" w:rsidRPr="0032485E" w:rsidRDefault="00A133E7" w:rsidP="00A133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 www. goup32441. narod. ru (сайт: Учебно-методические пособия «Общевойсковая подготовка». Наставление по физической подготовке в Вооруженных Силах Российской Федерации (НФП-2009).</w:t>
      </w:r>
    </w:p>
    <w:p w:rsidR="00A133E7" w:rsidRPr="0032485E" w:rsidRDefault="00A133E7" w:rsidP="00A133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133E7" w:rsidRPr="0032485E" w:rsidRDefault="00A133E7" w:rsidP="00A133E7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2485E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A133E7" w:rsidRPr="0032485E" w:rsidRDefault="00A133E7" w:rsidP="00A133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1. 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32485E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3" w:history="1">
        <w:r w:rsidRPr="0032485E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32485E">
          <w:rPr>
            <w:rStyle w:val="a8"/>
            <w:rFonts w:ascii="Times New Roman" w:hAnsi="Times New Roman" w:cs="Times New Roman"/>
            <w:sz w:val="26"/>
            <w:szCs w:val="26"/>
          </w:rPr>
          <w:t>://</w:t>
        </w:r>
        <w:r w:rsidRPr="0032485E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32485E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32485E">
          <w:rPr>
            <w:rStyle w:val="a8"/>
            <w:rFonts w:ascii="Times New Roman" w:hAnsi="Times New Roman" w:cs="Times New Roman"/>
            <w:sz w:val="26"/>
            <w:szCs w:val="26"/>
          </w:rPr>
          <w:t>.</w:t>
        </w:r>
        <w:r w:rsidRPr="0032485E">
          <w:rPr>
            <w:rStyle w:val="a8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32485E">
          <w:rPr>
            <w:rStyle w:val="a8"/>
            <w:rFonts w:ascii="Times New Roman" w:hAnsi="Times New Roman" w:cs="Times New Roman"/>
            <w:sz w:val="26"/>
            <w:szCs w:val="26"/>
          </w:rPr>
          <w:t>/</w:t>
        </w:r>
      </w:hyperlink>
      <w:r w:rsidRPr="0032485E">
        <w:rPr>
          <w:rFonts w:ascii="Times New Roman" w:hAnsi="Times New Roman" w:cs="Times New Roman"/>
          <w:sz w:val="26"/>
          <w:szCs w:val="26"/>
        </w:rPr>
        <w:t>)</w:t>
      </w:r>
    </w:p>
    <w:p w:rsidR="00A133E7" w:rsidRPr="0032485E" w:rsidRDefault="00A133E7" w:rsidP="00A133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Сферум</w:t>
      </w:r>
    </w:p>
    <w:p w:rsidR="00A133E7" w:rsidRPr="0032485E" w:rsidRDefault="00A133E7" w:rsidP="00A133E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>3. https://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32485E">
        <w:rPr>
          <w:rFonts w:ascii="Times New Roman" w:hAnsi="Times New Roman" w:cs="Times New Roman"/>
          <w:sz w:val="26"/>
          <w:szCs w:val="26"/>
        </w:rPr>
        <w:t>.</w:t>
      </w:r>
      <w:r w:rsidRPr="0032485E">
        <w:rPr>
          <w:rFonts w:ascii="Times New Roman" w:hAnsi="Times New Roman" w:cs="Times New Roman"/>
          <w:sz w:val="26"/>
          <w:szCs w:val="26"/>
          <w:lang w:val="en-US"/>
        </w:rPr>
        <w:t>ru</w:t>
      </w:r>
    </w:p>
    <w:p w:rsidR="00A133E7" w:rsidRPr="0032485E" w:rsidRDefault="00A133E7" w:rsidP="00A133E7">
      <w:pPr>
        <w:tabs>
          <w:tab w:val="left" w:pos="425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133E7" w:rsidRPr="009D4B17" w:rsidRDefault="00A133E7" w:rsidP="00A133E7">
      <w:pPr>
        <w:numPr>
          <w:ilvl w:val="0"/>
          <w:numId w:val="16"/>
        </w:numPr>
        <w:spacing w:after="0"/>
        <w:ind w:left="0" w:firstLine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 xml:space="preserve">КОНТРОЛЬ И ОЦЕНКА РЕЗУЛЬТАТОВ ОСВОЕНИЯ УЧЕБНОЙ </w:t>
      </w:r>
    </w:p>
    <w:p w:rsidR="00A133E7" w:rsidRPr="0032485E" w:rsidRDefault="00A133E7" w:rsidP="00A133E7">
      <w:pPr>
        <w:tabs>
          <w:tab w:val="left" w:pos="425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32485E">
        <w:rPr>
          <w:rFonts w:ascii="Times New Roman" w:eastAsia="SimSun" w:hAnsi="Times New Roman" w:cs="Times New Roman"/>
          <w:b/>
          <w:bCs/>
          <w:sz w:val="26"/>
          <w:szCs w:val="26"/>
        </w:rPr>
        <w:t>ДИСЦИПЛИНЫ</w:t>
      </w:r>
    </w:p>
    <w:p w:rsidR="00A133E7" w:rsidRPr="0032485E" w:rsidRDefault="00A133E7" w:rsidP="00A133E7">
      <w:pPr>
        <w:tabs>
          <w:tab w:val="left" w:pos="425"/>
        </w:tabs>
        <w:spacing w:after="0"/>
        <w:jc w:val="both"/>
        <w:rPr>
          <w:rFonts w:ascii="Times New Roman" w:eastAsia="SimSun" w:hAnsi="Times New Roman" w:cs="Times New Roman"/>
          <w:b/>
          <w:bCs/>
          <w:sz w:val="26"/>
          <w:szCs w:val="26"/>
        </w:rPr>
      </w:pPr>
    </w:p>
    <w:p w:rsidR="00A133E7" w:rsidRPr="0032485E" w:rsidRDefault="00A133E7" w:rsidP="00A133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1F497D" w:themeColor="text2"/>
          <w:sz w:val="26"/>
          <w:szCs w:val="26"/>
        </w:rPr>
      </w:pPr>
      <w:r w:rsidRPr="0032485E">
        <w:rPr>
          <w:rFonts w:ascii="Times New Roman" w:hAnsi="Times New Roman" w:cs="Times New Roman"/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исследований, в том числе </w:t>
      </w:r>
      <w:r w:rsidRPr="0032485E">
        <w:rPr>
          <w:rFonts w:ascii="Times New Roman" w:hAnsi="Times New Roman" w:cs="Times New Roman"/>
          <w:color w:val="000000" w:themeColor="text1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A133E7" w:rsidRDefault="00A133E7" w:rsidP="00A133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9"/>
        <w:tblW w:w="9633" w:type="dxa"/>
        <w:tblInd w:w="114" w:type="dxa"/>
        <w:tblLayout w:type="fixed"/>
        <w:tblLook w:val="04A0"/>
      </w:tblPr>
      <w:tblGrid>
        <w:gridCol w:w="4817"/>
        <w:gridCol w:w="4816"/>
      </w:tblGrid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Освоение содержания учебной дисциплины «Физическая культура» обеспечивает достижение студентами следующих результатов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обучение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Личностные результаты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и способность обучающихся к самораз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витию и личностному самоопреде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лению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устойчивой мотивации к здоровому образу жизни и обучению, целен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аправленному личностному совер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потребн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ость к самостоятельному 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исполь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зованию физической культуры как составляющей доминанты здоровья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приобретение личного опыта творческого использования профессионально-оздорови- тельных средств и методов двигательной активности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личностных ценностно- смысловых ориентиров и установок, системы значимых социальных и межличностных отношений, личностных, регулят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ивных, познавательных, коммуни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кат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ивных действий в процессе целе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направленной двигательной активности, способности их использования в социальной, в том числе профессиональной, практике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самостоятельно использовать в трудовых и жизненных ситуациях навыки профессиональной адаптивной физической культуры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выполнения заданий на практических занятиях и самостоятельной работы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к построению индивидуальной образ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овательной траектории самостоя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тельного использования в трудовых и жизненн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ых ситуациях навыков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нальной адаптивной физической культуры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использования системы значимых социальных и межличностных отношен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ий, ценностно-смысловых устано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вок, от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ражающих личностные и гражданс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кие позиции, в спортивной, оздорови- тельной и физкультурной деятельности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сотрудничества со сверстниками, умение продуктивно общаться и взаимодействовать в процессе физкультурно-оздоровительн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ой и спортив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ной деятельности, учитывать позиции других 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участников деятельности, эффек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тивно разрешать конфликты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принятие и реализация ценностей здорового и безопасного образа жизни, потребности в физическ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ом самосовершенствовании, заня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тиях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спо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ртивно-оздоровительной деятель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ностью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умение оказывать первую помощь при занятиях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спортивно-оздоровительной дея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тельностью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патриотизм, уважение к своему народу, чувство ответственности перед Родиной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к служению Отечеству, его защите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bCs/>
                <w:iCs/>
                <w:sz w:val="26"/>
                <w:szCs w:val="26"/>
              </w:rPr>
              <w:t>Метапредметные результаты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способность использовать межпредметные понятия и универсальные учебные действия (регулятив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ные, познавательные, коммуника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тивные) в познавательной, спортивной, физкультурной, оздоровительной и социальной практике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готовность учебного сотрудничества с преподавателями и сверстниками с использованием специальных средств и методов двигательной активности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го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товность и способность к самос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тоятельной информационно-познавательной деят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ельности, включая умение ориен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формирование навыков участия в различных видах соревновательной деятел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ьности, моделирующих профессио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нальную подготовку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оценивание выполнения заданий на практических занятиях 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требований эргономики, техники безопасности, гигиены, норм информационной безопасности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Текущий контроль: оценивание выполнения заданий на практических занятиях </w:t>
            </w:r>
          </w:p>
        </w:tc>
      </w:tr>
    </w:tbl>
    <w:p w:rsidR="00A133E7" w:rsidRDefault="00A133E7" w:rsidP="00A133E7"/>
    <w:tbl>
      <w:tblPr>
        <w:tblStyle w:val="a9"/>
        <w:tblW w:w="9633" w:type="dxa"/>
        <w:tblInd w:w="114" w:type="dxa"/>
        <w:tblLayout w:type="fixed"/>
        <w:tblLook w:val="04A0"/>
      </w:tblPr>
      <w:tblGrid>
        <w:gridCol w:w="4817"/>
        <w:gridCol w:w="4816"/>
      </w:tblGrid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  <w:t>Предметные результаты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умение использовать разнообразные формы и виды физкультурной деятельности для организации здорового образа жизни, активного отдыха и досуга</w:t>
            </w:r>
          </w:p>
        </w:tc>
        <w:tc>
          <w:tcPr>
            <w:tcW w:w="4816" w:type="dxa"/>
          </w:tcPr>
          <w:p w:rsidR="00A133E7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современными технологиями укрепления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 и сохранения здоровья, поддер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жания работоспособности, профилактики предупреждения заболеваний, связанных с учебной и производственной деятельностью</w:t>
            </w:r>
          </w:p>
        </w:tc>
        <w:tc>
          <w:tcPr>
            <w:tcW w:w="4816" w:type="dxa"/>
          </w:tcPr>
          <w:p w:rsidR="00A133E7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133E7" w:rsidRPr="00E801EA" w:rsidRDefault="00A133E7" w:rsidP="00E8107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осн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овными способами самоконт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роля индивидуальных показателей здоровья, умстве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нной и физической работоспособ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ности, физического развития и физических качеств</w:t>
            </w:r>
          </w:p>
        </w:tc>
        <w:tc>
          <w:tcPr>
            <w:tcW w:w="4816" w:type="dxa"/>
          </w:tcPr>
          <w:p w:rsidR="00A133E7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</w:t>
            </w:r>
          </w:p>
        </w:tc>
        <w:tc>
          <w:tcPr>
            <w:tcW w:w="4816" w:type="dxa"/>
          </w:tcPr>
          <w:p w:rsidR="00A133E7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tabs>
                <w:tab w:val="left" w:pos="705"/>
                <w:tab w:val="left" w:pos="1440"/>
                <w:tab w:val="center" w:pos="4677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</w:t>
            </w:r>
            <w:r>
              <w:rPr>
                <w:rFonts w:ascii="Times New Roman" w:eastAsia="SimSun" w:hAnsi="Times New Roman" w:cs="Times New Roman"/>
                <w:sz w:val="26"/>
                <w:szCs w:val="26"/>
              </w:rPr>
              <w:t>турноспортивного комплекса «Го</w:t>
            </w:r>
            <w:r w:rsidRPr="0032485E">
              <w:rPr>
                <w:rFonts w:ascii="Times New Roman" w:eastAsia="SimSun" w:hAnsi="Times New Roman" w:cs="Times New Roman"/>
                <w:sz w:val="26"/>
                <w:szCs w:val="26"/>
              </w:rPr>
              <w:t>тов к труду и обороне» (ГТО)</w:t>
            </w:r>
          </w:p>
        </w:tc>
        <w:tc>
          <w:tcPr>
            <w:tcW w:w="4816" w:type="dxa"/>
          </w:tcPr>
          <w:p w:rsidR="00A133E7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регулярная оценка знаний студентов в ходе проведения практи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ческих занятий. Выполнение конт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рольных нормативов, предусмотренных программой, выполнение норм комплекса ГТО. Наблюдение за работой в команде при проведении спортивных и подвижных игр</w:t>
            </w:r>
          </w:p>
          <w:p w:rsidR="00A133E7" w:rsidRPr="0032485E" w:rsidRDefault="00A133E7" w:rsidP="00E81071">
            <w:pPr>
              <w:widowControl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ачет, дифференцированный зачет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ОК 01. </w:t>
            </w:r>
            <w:r w:rsidRPr="00ED363D">
              <w:rPr>
                <w:rFonts w:ascii="Times New Roman" w:eastAsia="SimSun" w:hAnsi="Times New Roman" w:cs="Times New Roman"/>
                <w:iCs/>
                <w:sz w:val="26"/>
                <w:szCs w:val="26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widowControl/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 xml:space="preserve">ОК </w:t>
            </w: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0</w:t>
            </w:r>
            <w:r w:rsidRPr="0032485E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2.</w:t>
            </w:r>
            <w:r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Использовать современные средства поиска, анализа и интерпретации информации и информационные технологии для </w:t>
            </w:r>
            <w:r w:rsidRPr="007206D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выполнения задач профессиональной деятельности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tabs>
                <w:tab w:val="left" w:pos="705"/>
                <w:tab w:val="left" w:pos="2730"/>
                <w:tab w:val="center" w:pos="4677"/>
              </w:tabs>
              <w:spacing w:after="0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lastRenderedPageBreak/>
              <w:t>ОК 03.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tabs>
                <w:tab w:val="left" w:pos="273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shd w:val="clear" w:color="auto" w:fill="FFFFFF"/>
              <w:spacing w:after="100" w:afterAutospacing="1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04.</w:t>
            </w:r>
            <w:r w:rsidRPr="00872BF9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Эффективно взаимодействовать и работать в коллективе и команде;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widowControl/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D76D0B" w:rsidRDefault="00A133E7" w:rsidP="00E81071">
            <w:pPr>
              <w:shd w:val="clear" w:color="auto" w:fill="FFFFFF"/>
              <w:spacing w:after="100" w:afterAutospacing="1"/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05.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ОК 06. 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07.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Pr="0032485E" w:rsidRDefault="00A133E7" w:rsidP="00E81071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ОК 08.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 xml:space="preserve">Текущий контроль: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оценивание уровня физической подготовленности учащихся в ходе занятий физической культурой</w:t>
            </w:r>
          </w:p>
        </w:tc>
      </w:tr>
      <w:tr w:rsidR="00A133E7" w:rsidRPr="0032485E" w:rsidTr="00E81071">
        <w:tc>
          <w:tcPr>
            <w:tcW w:w="4817" w:type="dxa"/>
          </w:tcPr>
          <w:p w:rsidR="00A133E7" w:rsidRDefault="00A133E7" w:rsidP="00E81071">
            <w:pPr>
              <w:shd w:val="clear" w:color="auto" w:fill="FFFFFF"/>
              <w:spacing w:after="100" w:afterAutospacing="1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76D0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ОК 09.</w:t>
            </w:r>
            <w:r w:rsidRPr="00ED3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Пользоваться профессиональной документацией на государственном и иностранном языках</w:t>
            </w:r>
          </w:p>
        </w:tc>
        <w:tc>
          <w:tcPr>
            <w:tcW w:w="4816" w:type="dxa"/>
          </w:tcPr>
          <w:p w:rsidR="00A133E7" w:rsidRPr="0032485E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32485E">
              <w:rPr>
                <w:rFonts w:ascii="Times New Roman" w:hAnsi="Times New Roman" w:cs="Times New Roman"/>
                <w:sz w:val="26"/>
                <w:szCs w:val="26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</w:tbl>
    <w:p w:rsidR="00A133E7" w:rsidRPr="0032485E" w:rsidRDefault="00A133E7" w:rsidP="00A133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4" w:name="_GoBack"/>
      <w:bookmarkEnd w:id="4"/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16"/>
        <w:gridCol w:w="3211"/>
        <w:gridCol w:w="3209"/>
      </w:tblGrid>
      <w:tr w:rsidR="00A133E7" w:rsidRPr="00197402" w:rsidTr="00E81071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lastRenderedPageBreak/>
              <w:t>- для слепых и слабовидящих обучающихся: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приемов осязательного и слухового самоконтроля в учебном процессе;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A133E7" w:rsidRPr="00197402" w:rsidTr="00E81071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сформированность представлений о современных бытовых тифлотехнических средствах, приборах и их применении в повседневной жизни;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Количество правильных ответов, правильно выполненных заданий: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90 ÷ 100 % правильных ответов – 5 (отлично);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80 ÷ 89 % правильных ответов – 4 (хорошо);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70 ÷ 79% правильных ответов – 3 (удовлетворительно);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менее 70% правильных ответов – 2 (не удовлетворительно).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A133E7" w:rsidRPr="00197402" w:rsidTr="00E81071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b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b/>
                <w:sz w:val="26"/>
                <w:szCs w:val="26"/>
              </w:rPr>
              <w:t>для обучающихся с нарушениями опорно-двигательного аппарата: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 с учетом двигательных, речедвигательных и сенсорных нарушений;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A133E7" w:rsidRPr="00197402" w:rsidTr="00E81071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A133E7" w:rsidRPr="00197402" w:rsidTr="00E81071">
        <w:trPr>
          <w:trHeight w:val="1940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A133E7" w:rsidRPr="00197402" w:rsidTr="00E81071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A133E7" w:rsidRPr="00197402" w:rsidTr="00E81071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A369AC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A369AC">
              <w:rPr>
                <w:rFonts w:ascii="Times New Roman" w:eastAsia="SimSun" w:hAnsi="Times New Roman" w:cs="Times New Roman"/>
                <w:sz w:val="26"/>
                <w:szCs w:val="26"/>
              </w:rPr>
              <w:t>для обучающихся с нарушениями опорно-двигательного аппарата: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овладение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</w:t>
            </w: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деятельностью с учетом двигательных, речедвигательных и сенсорных нарушений;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 xml:space="preserve">Контрольные нормативы по легкой атлетике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A133E7" w:rsidRPr="00197402" w:rsidTr="00E81071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lastRenderedPageBreak/>
              <w:t>овладение доступными способами самоконтроля индивидуальных показателей здоровья, умственной и физической работоспособности, физического развития и физических качеств;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для определения уровня физической подготовленности обучающихся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Фронтальная беседа, устный опрос, тестирование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</w:tr>
      <w:tr w:rsidR="00A133E7" w:rsidRPr="00197402" w:rsidTr="00E81071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  <w:tr w:rsidR="00A133E7" w:rsidRPr="00197402" w:rsidTr="00E81071">
        <w:trPr>
          <w:trHeight w:val="989"/>
        </w:trPr>
        <w:tc>
          <w:tcPr>
            <w:tcW w:w="1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овладение доступными техническими приёмами и двигательными действиями базовых видов спорта, активное применение их в игровой и соревновательной деятельности.</w:t>
            </w: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легкой атлетике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нормативы по баскетболу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 xml:space="preserve">Контрольные нормативы по лыжной подготовке  </w:t>
            </w:r>
          </w:p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Контрольные задания для определения уровня физической подготовленности обучающихся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33E7" w:rsidRPr="00197402" w:rsidRDefault="00A133E7" w:rsidP="00E81071">
            <w:pPr>
              <w:tabs>
                <w:tab w:val="left" w:pos="2730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SimSun" w:hAnsi="Times New Roman" w:cs="Times New Roman"/>
                <w:sz w:val="26"/>
                <w:szCs w:val="26"/>
              </w:rPr>
            </w:pPr>
            <w:r w:rsidRPr="00197402">
              <w:rPr>
                <w:rFonts w:ascii="Times New Roman" w:eastAsia="SimSun" w:hAnsi="Times New Roman" w:cs="Times New Roman"/>
                <w:sz w:val="26"/>
                <w:szCs w:val="26"/>
              </w:rPr>
              <w:t>Практическая работа, выполнение индивидуальных заданий, тестирование, принятие нормативов.</w:t>
            </w:r>
          </w:p>
        </w:tc>
      </w:tr>
    </w:tbl>
    <w:p w:rsidR="00A133E7" w:rsidRPr="0032485E" w:rsidRDefault="00A133E7" w:rsidP="00A133E7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A133E7" w:rsidRPr="0032485E" w:rsidRDefault="00A133E7" w:rsidP="00A133E7">
      <w:pPr>
        <w:tabs>
          <w:tab w:val="left" w:pos="2730"/>
        </w:tabs>
        <w:autoSpaceDE w:val="0"/>
        <w:autoSpaceDN w:val="0"/>
        <w:adjustRightInd w:val="0"/>
        <w:spacing w:after="0"/>
        <w:jc w:val="both"/>
        <w:rPr>
          <w:rFonts w:ascii="Times New Roman" w:eastAsia="SimSun" w:hAnsi="Times New Roman" w:cs="Times New Roman"/>
          <w:sz w:val="26"/>
          <w:szCs w:val="26"/>
        </w:rPr>
      </w:pPr>
    </w:p>
    <w:p w:rsidR="002A7ED0" w:rsidRDefault="002A7ED0"/>
    <w:sectPr w:rsidR="002A7ED0" w:rsidSect="001808C6">
      <w:pgSz w:w="11906" w:h="16838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F29" w:rsidRDefault="00A07F29" w:rsidP="0043322B">
      <w:pPr>
        <w:spacing w:after="0"/>
      </w:pPr>
      <w:r>
        <w:separator/>
      </w:r>
    </w:p>
  </w:endnote>
  <w:endnote w:type="continuationSeparator" w:id="1">
    <w:p w:rsidR="00A07F29" w:rsidRDefault="00A07F29" w:rsidP="0043322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97C" w:rsidRDefault="00F00CA4">
    <w:pPr>
      <w:pStyle w:val="a5"/>
    </w:pPr>
    <w:r w:rsidRPr="00F00CA4">
      <w:rPr>
        <w:sz w:val="22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" filled="f" stroked="f" strokeweight=".5pt">
          <v:textbox style="mso-fit-shape-to-text:t" inset="0,0,0,0">
            <w:txbxContent>
              <w:p w:rsidR="00F8097C" w:rsidRDefault="00A07F29">
                <w:pPr>
                  <w:pStyle w:val="a5"/>
                </w:pPr>
              </w:p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097C" w:rsidRDefault="00F00CA4">
    <w:pPr>
      <w:pStyle w:val="a5"/>
      <w:tabs>
        <w:tab w:val="clear" w:pos="4153"/>
        <w:tab w:val="clear" w:pos="8306"/>
        <w:tab w:val="center" w:pos="4677"/>
        <w:tab w:val="right" w:pos="9355"/>
      </w:tabs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8240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" filled="f" stroked="f" strokeweight=".5pt">
          <v:textbox style="mso-next-textbox:#_x0000_s1026;mso-fit-shape-to-text:t" inset="0,0,0,0">
            <w:txbxContent>
              <w:p w:rsidR="00F8097C" w:rsidRDefault="00F00CA4">
                <w:pPr>
                  <w:pStyle w:val="a5"/>
                </w:pPr>
                <w:r>
                  <w:fldChar w:fldCharType="begin"/>
                </w:r>
                <w:r w:rsidR="00A6132E">
                  <w:instrText xml:space="preserve"> PAGE  \* MERGEFORMAT </w:instrText>
                </w:r>
                <w:r>
                  <w:fldChar w:fldCharType="separate"/>
                </w:r>
                <w:r w:rsidR="00B46909">
                  <w:rPr>
                    <w:noProof/>
                  </w:rPr>
                  <w:t>31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margin"/>
        </v:shape>
      </w:pict>
    </w:r>
  </w:p>
  <w:p w:rsidR="00F8097C" w:rsidRDefault="00A07F29">
    <w:pPr>
      <w:pStyle w:val="a5"/>
      <w:tabs>
        <w:tab w:val="clear" w:pos="4153"/>
        <w:tab w:val="clear" w:pos="8306"/>
        <w:tab w:val="center" w:pos="4677"/>
        <w:tab w:val="right" w:pos="935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F29" w:rsidRDefault="00A07F29" w:rsidP="0043322B">
      <w:pPr>
        <w:spacing w:after="0"/>
      </w:pPr>
      <w:r>
        <w:separator/>
      </w:r>
    </w:p>
  </w:footnote>
  <w:footnote w:type="continuationSeparator" w:id="1">
    <w:p w:rsidR="00A07F29" w:rsidRDefault="00A07F29" w:rsidP="0043322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8F29C9A"/>
    <w:multiLevelType w:val="singleLevel"/>
    <w:tmpl w:val="98F29C9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">
    <w:nsid w:val="A6302253"/>
    <w:multiLevelType w:val="singleLevel"/>
    <w:tmpl w:val="A6302253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3">
    <w:nsid w:val="B399FBC3"/>
    <w:multiLevelType w:val="singleLevel"/>
    <w:tmpl w:val="B399FBC3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4">
    <w:nsid w:val="CC2B147B"/>
    <w:multiLevelType w:val="singleLevel"/>
    <w:tmpl w:val="CC2B147B"/>
    <w:lvl w:ilvl="0">
      <w:start w:val="4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CD286718"/>
    <w:multiLevelType w:val="singleLevel"/>
    <w:tmpl w:val="CD286718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DB9CBC9B"/>
    <w:multiLevelType w:val="singleLevel"/>
    <w:tmpl w:val="DB9CBC9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E8510490"/>
    <w:multiLevelType w:val="multilevel"/>
    <w:tmpl w:val="8604D298"/>
    <w:lvl w:ilvl="0">
      <w:start w:val="3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F574E378"/>
    <w:multiLevelType w:val="singleLevel"/>
    <w:tmpl w:val="F574E37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9">
    <w:nsid w:val="1884B3CF"/>
    <w:multiLevelType w:val="multilevel"/>
    <w:tmpl w:val="1884B3CF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0">
    <w:nsid w:val="2984840B"/>
    <w:multiLevelType w:val="singleLevel"/>
    <w:tmpl w:val="2984840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1">
    <w:nsid w:val="2AD8C33B"/>
    <w:multiLevelType w:val="singleLevel"/>
    <w:tmpl w:val="2AD8C33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2">
    <w:nsid w:val="34B8CEEB"/>
    <w:multiLevelType w:val="singleLevel"/>
    <w:tmpl w:val="34B8CEEB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3">
    <w:nsid w:val="3FA31F11"/>
    <w:multiLevelType w:val="hybridMultilevel"/>
    <w:tmpl w:val="696E2A94"/>
    <w:lvl w:ilvl="0" w:tplc="221CF3E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5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6">
    <w:nsid w:val="5A9249C5"/>
    <w:multiLevelType w:val="hybridMultilevel"/>
    <w:tmpl w:val="22DE26EC"/>
    <w:lvl w:ilvl="0" w:tplc="57B07E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DF06C17"/>
    <w:multiLevelType w:val="hybridMultilevel"/>
    <w:tmpl w:val="E4E007B6"/>
    <w:lvl w:ilvl="0" w:tplc="63C278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7BB91FFE"/>
    <w:multiLevelType w:val="singleLevel"/>
    <w:tmpl w:val="7BB91FFE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num w:numId="1">
    <w:abstractNumId w:val="12"/>
  </w:num>
  <w:num w:numId="2">
    <w:abstractNumId w:val="18"/>
  </w:num>
  <w:num w:numId="3">
    <w:abstractNumId w:val="9"/>
  </w:num>
  <w:num w:numId="4">
    <w:abstractNumId w:val="14"/>
  </w:num>
  <w:num w:numId="5">
    <w:abstractNumId w:val="1"/>
  </w:num>
  <w:num w:numId="6">
    <w:abstractNumId w:val="15"/>
  </w:num>
  <w:num w:numId="7">
    <w:abstractNumId w:val="11"/>
  </w:num>
  <w:num w:numId="8">
    <w:abstractNumId w:val="8"/>
  </w:num>
  <w:num w:numId="9">
    <w:abstractNumId w:val="7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  <w:num w:numId="14">
    <w:abstractNumId w:val="5"/>
  </w:num>
  <w:num w:numId="15">
    <w:abstractNumId w:val="6"/>
  </w:num>
  <w:num w:numId="16">
    <w:abstractNumId w:val="4"/>
  </w:num>
  <w:num w:numId="17">
    <w:abstractNumId w:val="16"/>
  </w:num>
  <w:num w:numId="18">
    <w:abstractNumId w:val="17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A133E7"/>
    <w:rsid w:val="000864CA"/>
    <w:rsid w:val="001A178D"/>
    <w:rsid w:val="002A7ED0"/>
    <w:rsid w:val="0043322B"/>
    <w:rsid w:val="00A07F29"/>
    <w:rsid w:val="00A133E7"/>
    <w:rsid w:val="00A6132E"/>
    <w:rsid w:val="00B46909"/>
    <w:rsid w:val="00BE37C5"/>
    <w:rsid w:val="00F00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Balloon Text" w:uiPriority="0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3E7"/>
    <w:pPr>
      <w:spacing w:after="160" w:line="240" w:lineRule="auto"/>
    </w:pPr>
    <w:rPr>
      <w:rFonts w:eastAsiaTheme="minorEastAsia"/>
      <w:sz w:val="24"/>
    </w:rPr>
  </w:style>
  <w:style w:type="paragraph" w:styleId="1">
    <w:name w:val="heading 1"/>
    <w:basedOn w:val="a"/>
    <w:next w:val="a"/>
    <w:link w:val="10"/>
    <w:uiPriority w:val="99"/>
    <w:qFormat/>
    <w:rsid w:val="00A133E7"/>
    <w:pPr>
      <w:keepNext/>
      <w:jc w:val="center"/>
      <w:outlineLvl w:val="0"/>
    </w:pPr>
    <w:rPr>
      <w:b/>
      <w:sz w:val="28"/>
    </w:rPr>
  </w:style>
  <w:style w:type="paragraph" w:styleId="2">
    <w:name w:val="heading 2"/>
    <w:next w:val="a"/>
    <w:link w:val="20"/>
    <w:semiHidden/>
    <w:unhideWhenUsed/>
    <w:qFormat/>
    <w:rsid w:val="00A133E7"/>
    <w:pPr>
      <w:spacing w:beforeAutospacing="1" w:after="0" w:afterAutospacing="1"/>
      <w:outlineLvl w:val="1"/>
    </w:pPr>
    <w:rPr>
      <w:rFonts w:ascii="SimSun" w:eastAsia="SimSun" w:hAnsi="SimSun" w:cs="Times New Roman" w:hint="eastAsia"/>
      <w:b/>
      <w:bCs/>
      <w:i/>
      <w:iCs/>
      <w:sz w:val="36"/>
      <w:szCs w:val="3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133E7"/>
    <w:rPr>
      <w:rFonts w:eastAsiaTheme="minorEastAsia"/>
      <w:b/>
      <w:sz w:val="28"/>
    </w:rPr>
  </w:style>
  <w:style w:type="character" w:customStyle="1" w:styleId="20">
    <w:name w:val="Заголовок 2 Знак"/>
    <w:basedOn w:val="a0"/>
    <w:link w:val="2"/>
    <w:semiHidden/>
    <w:rsid w:val="00A133E7"/>
    <w:rPr>
      <w:rFonts w:ascii="SimSun" w:eastAsia="SimSun" w:hAnsi="SimSun" w:cs="Times New Roman"/>
      <w:b/>
      <w:bCs/>
      <w:i/>
      <w:iCs/>
      <w:sz w:val="36"/>
      <w:szCs w:val="36"/>
      <w:lang w:val="en-US" w:eastAsia="zh-CN"/>
    </w:rPr>
  </w:style>
  <w:style w:type="paragraph" w:styleId="a3">
    <w:name w:val="header"/>
    <w:basedOn w:val="a"/>
    <w:link w:val="a4"/>
    <w:qFormat/>
    <w:rsid w:val="00A133E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rsid w:val="00A133E7"/>
    <w:rPr>
      <w:rFonts w:eastAsiaTheme="minorEastAsia"/>
      <w:sz w:val="24"/>
    </w:rPr>
  </w:style>
  <w:style w:type="paragraph" w:styleId="a5">
    <w:name w:val="footer"/>
    <w:basedOn w:val="a"/>
    <w:link w:val="a6"/>
    <w:qFormat/>
    <w:rsid w:val="00A133E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A133E7"/>
    <w:rPr>
      <w:rFonts w:eastAsiaTheme="minorEastAsia"/>
      <w:sz w:val="24"/>
    </w:rPr>
  </w:style>
  <w:style w:type="paragraph" w:styleId="a7">
    <w:name w:val="Normal (Web)"/>
    <w:qFormat/>
    <w:rsid w:val="00A133E7"/>
    <w:pPr>
      <w:spacing w:beforeAutospacing="1" w:after="0" w:afterAutospacing="1" w:line="259" w:lineRule="auto"/>
    </w:pPr>
    <w:rPr>
      <w:rFonts w:cs="Times New Roman"/>
      <w:sz w:val="24"/>
      <w:szCs w:val="24"/>
      <w:lang w:val="en-US" w:eastAsia="zh-CN"/>
    </w:rPr>
  </w:style>
  <w:style w:type="character" w:styleId="a8">
    <w:name w:val="Hyperlink"/>
    <w:basedOn w:val="a0"/>
    <w:qFormat/>
    <w:rsid w:val="00A133E7"/>
    <w:rPr>
      <w:color w:val="0000FF"/>
      <w:u w:val="single"/>
    </w:rPr>
  </w:style>
  <w:style w:type="table" w:styleId="a9">
    <w:name w:val="Table Grid"/>
    <w:basedOn w:val="a1"/>
    <w:qFormat/>
    <w:rsid w:val="00A133E7"/>
    <w:pPr>
      <w:widowControl w:val="0"/>
      <w:jc w:val="both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133E7"/>
    <w:pPr>
      <w:ind w:left="720"/>
      <w:contextualSpacing/>
    </w:pPr>
    <w:rPr>
      <w:rFonts w:eastAsia="Calibri"/>
      <w:sz w:val="28"/>
    </w:rPr>
  </w:style>
  <w:style w:type="paragraph" w:customStyle="1" w:styleId="Standard">
    <w:name w:val="Standard"/>
    <w:qFormat/>
    <w:rsid w:val="00A133E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qFormat/>
    <w:rsid w:val="00A133E7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A133E7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customStyle="1" w:styleId="WPSOffice1">
    <w:name w:val="WPSOffice Ручная таблица 1"/>
    <w:qFormat/>
    <w:rsid w:val="00A133E7"/>
    <w:rPr>
      <w:rFonts w:eastAsiaTheme="minorEastAsia"/>
      <w:sz w:val="20"/>
      <w:szCs w:val="20"/>
      <w:lang w:eastAsia="ru-RU"/>
    </w:rPr>
  </w:style>
  <w:style w:type="paragraph" w:styleId="ab">
    <w:name w:val="Balloon Text"/>
    <w:basedOn w:val="a"/>
    <w:link w:val="ac"/>
    <w:rsid w:val="00A133E7"/>
    <w:pPr>
      <w:spacing w:after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A133E7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znanium.ru/catalog/product/20981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ru/catalog/product/2136438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znanium.ru/catalog/product/215646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31</Pages>
  <Words>7589</Words>
  <Characters>43262</Characters>
  <Application>Microsoft Office Word</Application>
  <DocSecurity>0</DocSecurity>
  <Lines>360</Lines>
  <Paragraphs>101</Paragraphs>
  <ScaleCrop>false</ScaleCrop>
  <Company/>
  <LinksUpToDate>false</LinksUpToDate>
  <CharactersWithSpaces>50750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2025-06-25T18:50:00Z</dcterms:created>
  <dcterms:modified xsi:type="dcterms:W3CDTF">2025-07-01T19:41:00Z</dcterms:modified>
</cp:coreProperties>
</file>